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A33A91" w14:textId="77777777" w:rsidR="00E634C4" w:rsidRPr="00255AF9" w:rsidRDefault="00E634C4" w:rsidP="00E634C4">
      <w:pPr>
        <w:jc w:val="center"/>
        <w:rPr>
          <w:rFonts w:cs="Times New Roman"/>
          <w:b/>
          <w:bCs/>
        </w:rPr>
      </w:pPr>
      <w:bookmarkStart w:id="0" w:name="_GoBack"/>
      <w:r w:rsidRPr="00255AF9">
        <w:rPr>
          <w:rFonts w:ascii="Times New Roman" w:hAnsi="Times New Roman" w:cs="Times New Roman"/>
          <w:b/>
          <w:bCs/>
          <w:color w:val="000000"/>
          <w:sz w:val="24"/>
          <w:szCs w:val="24"/>
        </w:rPr>
        <w:t>TERMO DE COOPERAÇÃO TÉCNICA</w:t>
      </w:r>
    </w:p>
    <w:bookmarkEnd w:id="0"/>
    <w:p w14:paraId="410ABB6C" w14:textId="77777777" w:rsidR="00E634C4" w:rsidRDefault="00E634C4" w:rsidP="00E634C4">
      <w:pPr>
        <w:jc w:val="center"/>
        <w:rPr>
          <w:rFonts w:ascii="Times New Roman" w:hAnsi="Times New Roman" w:cs="Times New Roman"/>
          <w:bCs/>
          <w:color w:val="000000"/>
          <w:sz w:val="24"/>
          <w:szCs w:val="24"/>
        </w:rPr>
      </w:pPr>
    </w:p>
    <w:p w14:paraId="53C4E3B1" w14:textId="77777777" w:rsidR="00E634C4" w:rsidRDefault="00E634C4" w:rsidP="00E634C4">
      <w:pPr>
        <w:ind w:left="4248"/>
        <w:jc w:val="both"/>
        <w:rPr>
          <w:rFonts w:ascii="Times New Roman" w:hAnsi="Times New Roman"/>
          <w:color w:val="000000"/>
          <w:sz w:val="24"/>
          <w:szCs w:val="24"/>
        </w:rPr>
      </w:pPr>
      <w:r>
        <w:rPr>
          <w:rFonts w:ascii="Times New Roman" w:hAnsi="Times New Roman" w:cs="Times New Roman"/>
          <w:bCs/>
          <w:color w:val="000000"/>
          <w:sz w:val="24"/>
          <w:szCs w:val="24"/>
        </w:rPr>
        <w:t xml:space="preserve">TERMO DE COOPERAÇÃO TÉCNICA </w:t>
      </w:r>
      <w:r>
        <w:rPr>
          <w:rFonts w:ascii="Times New Roman" w:hAnsi="Times New Roman" w:cs="Times New Roman"/>
          <w:bCs/>
          <w:color w:val="C9211E"/>
          <w:sz w:val="24"/>
          <w:szCs w:val="24"/>
          <w:shd w:val="clear" w:color="auto" w:fill="FFFF00"/>
        </w:rPr>
        <w:t>Nº XXX/XXXX</w:t>
      </w:r>
      <w:r>
        <w:rPr>
          <w:rFonts w:ascii="Times New Roman" w:hAnsi="Times New Roman" w:cs="Times New Roman"/>
          <w:bCs/>
          <w:color w:val="000000"/>
          <w:sz w:val="24"/>
          <w:szCs w:val="24"/>
        </w:rPr>
        <w:t xml:space="preserve"> QUE ENTRE SI CELEBRAM O ESTADO DO PIAUÍ, POR INTERMÉDIO DO INSTITUTO DE SANEAMENTO BÁSICO DO PIAUÍ E O MUNICÍPIO DE </w:t>
      </w:r>
      <w:r>
        <w:rPr>
          <w:rFonts w:ascii="Times New Roman" w:hAnsi="Times New Roman" w:cs="Times New Roman"/>
          <w:bCs/>
          <w:color w:val="C9211E"/>
          <w:sz w:val="24"/>
          <w:szCs w:val="24"/>
          <w:shd w:val="clear" w:color="auto" w:fill="FFFF00"/>
        </w:rPr>
        <w:t>XXXX</w:t>
      </w:r>
      <w:r>
        <w:rPr>
          <w:rFonts w:ascii="Times New Roman" w:hAnsi="Times New Roman" w:cs="Times New Roman"/>
          <w:bCs/>
          <w:color w:val="000000"/>
          <w:sz w:val="24"/>
          <w:szCs w:val="24"/>
        </w:rPr>
        <w:t xml:space="preserve">, COM BASE NO ART. 6º, XXI, C/C ART.2º. XV, E §5º DO ART. 7º TODOS DA LEI COMPLEMENTAR Nº.56, DE 1º DE NOVEMBRO DE  2005. </w:t>
      </w:r>
    </w:p>
    <w:p w14:paraId="435FE5C0" w14:textId="77777777" w:rsidR="00E634C4" w:rsidRDefault="00E634C4" w:rsidP="00E634C4">
      <w:pPr>
        <w:ind w:firstLine="708"/>
        <w:jc w:val="both"/>
        <w:rPr>
          <w:rFonts w:ascii="Times New Roman" w:eastAsia="Times New Roman" w:hAnsi="Times New Roman" w:cs="Times New Roman"/>
          <w:bCs/>
          <w:color w:val="000000"/>
          <w:sz w:val="24"/>
          <w:szCs w:val="24"/>
          <w:lang w:eastAsia="pt-BR"/>
        </w:rPr>
      </w:pPr>
    </w:p>
    <w:p w14:paraId="50FDD888" w14:textId="77777777" w:rsidR="00E634C4" w:rsidRDefault="00E634C4" w:rsidP="00E634C4">
      <w:pPr>
        <w:jc w:val="both"/>
        <w:rPr>
          <w:rFonts w:ascii="Times New Roman" w:hAnsi="Times New Roman"/>
          <w:color w:val="000000"/>
          <w:sz w:val="24"/>
          <w:szCs w:val="24"/>
        </w:rPr>
      </w:pPr>
      <w:r>
        <w:rPr>
          <w:rFonts w:ascii="Times New Roman" w:hAnsi="Times New Roman" w:cs="Times New Roman"/>
          <w:color w:val="000000"/>
          <w:sz w:val="24"/>
          <w:szCs w:val="24"/>
        </w:rPr>
        <w:t xml:space="preserve">O Estado do Piauí, por intermédio do </w:t>
      </w:r>
      <w:r>
        <w:rPr>
          <w:rFonts w:ascii="Times New Roman" w:hAnsi="Times New Roman" w:cs="Times New Roman"/>
          <w:b/>
          <w:color w:val="000000"/>
          <w:sz w:val="24"/>
          <w:szCs w:val="24"/>
        </w:rPr>
        <w:t xml:space="preserve">INSTITUTO DE SANEAMENTO BÁSICO DO PIAUÍ – ISBPI, </w:t>
      </w:r>
      <w:r>
        <w:rPr>
          <w:rFonts w:ascii="Times New Roman" w:hAnsi="Times New Roman" w:cs="Times New Roman"/>
          <w:color w:val="000000"/>
          <w:sz w:val="24"/>
          <w:szCs w:val="24"/>
        </w:rPr>
        <w:t>pessoa jurídica de direito público, com sede Administrativa nesta cidade, na Av. Presidente Kennedy, 280, São Cristóvão, CEP: 64.052-335, Teresina – PI,</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inscrita no CNPJ sob o n</w:t>
      </w:r>
      <w:r>
        <w:rPr>
          <w:rFonts w:ascii="Times New Roman" w:hAnsi="Times New Roman" w:cs="Times New Roman"/>
          <w:color w:val="000000"/>
          <w:sz w:val="24"/>
          <w:szCs w:val="24"/>
          <w:u w:val="single"/>
          <w:vertAlign w:val="superscript"/>
        </w:rPr>
        <w:t>o</w:t>
      </w:r>
      <w:r>
        <w:rPr>
          <w:rFonts w:ascii="Times New Roman" w:hAnsi="Times New Roman" w:cs="Times New Roman"/>
          <w:color w:val="000000"/>
          <w:sz w:val="24"/>
          <w:szCs w:val="24"/>
        </w:rPr>
        <w:t xml:space="preserve"> 22.057.819/0001-28, representada neste ato representado por seu Diretor Geral Magno Pires Alves Filho, brasileiro, Advogado, casado, portador do CPF/MF sob o n° 003.060.294-72, com RG sob o n° 704957 SSP/PI e a </w:t>
      </w:r>
      <w:r>
        <w:rPr>
          <w:rFonts w:ascii="Times New Roman" w:hAnsi="Times New Roman" w:cs="Times New Roman"/>
          <w:b/>
          <w:color w:val="C9211E"/>
          <w:sz w:val="24"/>
          <w:szCs w:val="24"/>
          <w:shd w:val="clear" w:color="auto" w:fill="FFFF00"/>
        </w:rPr>
        <w:t>PREFEITURA MUNICIPAL DE</w:t>
      </w:r>
      <w:r>
        <w:rPr>
          <w:rFonts w:ascii="Times New Roman" w:hAnsi="Times New Roman" w:cs="Times New Roman"/>
          <w:b/>
          <w:bCs/>
          <w:color w:val="C9211E"/>
          <w:sz w:val="24"/>
          <w:szCs w:val="24"/>
          <w:shd w:val="clear" w:color="auto" w:fill="FFFF00"/>
        </w:rPr>
        <w:t xml:space="preserve"> XXXXX</w:t>
      </w:r>
      <w:r>
        <w:rPr>
          <w:rFonts w:ascii="Times New Roman" w:hAnsi="Times New Roman" w:cs="Times New Roman"/>
          <w:color w:val="C9211E"/>
          <w:sz w:val="24"/>
          <w:szCs w:val="24"/>
          <w:shd w:val="clear" w:color="auto" w:fill="FFFF00"/>
        </w:rPr>
        <w:t xml:space="preserve">, inscrita no CNPJ 00.000.000/0000-00, com sede à  </w:t>
      </w:r>
      <w:r>
        <w:rPr>
          <w:rFonts w:ascii="Times New Roman" w:hAnsi="Times New Roman"/>
          <w:color w:val="C9211E"/>
          <w:sz w:val="24"/>
          <w:szCs w:val="24"/>
          <w:shd w:val="clear" w:color="auto" w:fill="FFFF00"/>
        </w:rPr>
        <w:t>XXXX, Nº XX, XXX</w:t>
      </w:r>
      <w:r>
        <w:rPr>
          <w:rFonts w:ascii="Times New Roman" w:hAnsi="Times New Roman" w:cs="Times New Roman"/>
          <w:color w:val="C9211E"/>
          <w:sz w:val="24"/>
          <w:szCs w:val="24"/>
          <w:shd w:val="clear" w:color="auto" w:fill="FFFF00"/>
        </w:rPr>
        <w:t>, CEP 00.000-000, neste ato representado pelo Prefeito Municipal</w:t>
      </w:r>
      <w:r>
        <w:rPr>
          <w:rFonts w:ascii="Times New Roman" w:hAnsi="Times New Roman" w:cs="Times New Roman"/>
          <w:b/>
          <w:color w:val="C9211E"/>
          <w:sz w:val="24"/>
          <w:szCs w:val="24"/>
          <w:shd w:val="clear" w:color="auto" w:fill="FFFF00"/>
        </w:rPr>
        <w:t xml:space="preserve"> XXXX, </w:t>
      </w:r>
      <w:r>
        <w:rPr>
          <w:rFonts w:ascii="Times New Roman" w:hAnsi="Times New Roman" w:cs="Times New Roman"/>
          <w:color w:val="C9211E"/>
          <w:sz w:val="24"/>
          <w:szCs w:val="24"/>
          <w:shd w:val="clear" w:color="auto" w:fill="FFFF00"/>
        </w:rPr>
        <w:t>inscrito no CPF sob o nº 000.000.000-00 e no RG sob o nº 000.000 SSP-PI,</w:t>
      </w:r>
      <w:r>
        <w:rPr>
          <w:rFonts w:ascii="Times New Roman" w:hAnsi="Times New Roman" w:cs="Times New Roman"/>
          <w:color w:val="000000"/>
          <w:sz w:val="24"/>
          <w:szCs w:val="24"/>
        </w:rPr>
        <w:t xml:space="preserve"> resolvem celebrar este </w:t>
      </w:r>
      <w:r>
        <w:rPr>
          <w:rFonts w:ascii="Times New Roman" w:hAnsi="Times New Roman" w:cs="Times New Roman"/>
          <w:b/>
          <w:color w:val="000000"/>
          <w:sz w:val="24"/>
          <w:szCs w:val="24"/>
        </w:rPr>
        <w:t>TERMO DE COOPERAÇÃO</w:t>
      </w:r>
      <w:r>
        <w:rPr>
          <w:rFonts w:ascii="Times New Roman" w:hAnsi="Times New Roman" w:cs="Times New Roman"/>
          <w:color w:val="000000"/>
          <w:sz w:val="24"/>
          <w:szCs w:val="24"/>
        </w:rPr>
        <w:t xml:space="preserve">, mediante as cláusulas e condições abaixo, com amparo nos </w:t>
      </w:r>
      <w:proofErr w:type="spellStart"/>
      <w:r>
        <w:rPr>
          <w:rFonts w:ascii="Times New Roman" w:hAnsi="Times New Roman" w:cs="Times New Roman"/>
          <w:color w:val="000000"/>
          <w:sz w:val="24"/>
          <w:szCs w:val="24"/>
        </w:rPr>
        <w:t>arts</w:t>
      </w:r>
      <w:proofErr w:type="spellEnd"/>
      <w:r>
        <w:rPr>
          <w:rFonts w:ascii="Times New Roman" w:hAnsi="Times New Roman" w:cs="Times New Roman"/>
          <w:color w:val="000000"/>
          <w:sz w:val="24"/>
          <w:szCs w:val="24"/>
        </w:rPr>
        <w:t xml:space="preserve">. 23, 30, V e 241 da Constituição Federal de 1998, </w:t>
      </w:r>
      <w:proofErr w:type="spellStart"/>
      <w:r>
        <w:rPr>
          <w:rFonts w:ascii="Times New Roman" w:hAnsi="Times New Roman" w:cs="Times New Roman"/>
          <w:color w:val="000000"/>
          <w:sz w:val="24"/>
          <w:szCs w:val="24"/>
        </w:rPr>
        <w:t>art</w:t>
      </w:r>
      <w:proofErr w:type="spellEnd"/>
      <w:r>
        <w:rPr>
          <w:rFonts w:ascii="Times New Roman" w:hAnsi="Times New Roman" w:cs="Times New Roman"/>
          <w:color w:val="000000"/>
          <w:sz w:val="24"/>
          <w:szCs w:val="24"/>
        </w:rPr>
        <w:t xml:space="preserve"> 184 da Lei Federal 14.133/21, Instrução Normativa SEPLAN/SEFAZ/CGE Nº.001/2009, para atender Instrução Normativa CGE Nº. 01/2013:</w:t>
      </w:r>
      <w:r>
        <w:rPr>
          <w:rFonts w:ascii="Times New Roman" w:hAnsi="Times New Roman" w:cs="Times New Roman"/>
          <w:b/>
          <w:color w:val="000000"/>
          <w:sz w:val="24"/>
          <w:szCs w:val="24"/>
        </w:rPr>
        <w:t xml:space="preserve"> </w:t>
      </w:r>
    </w:p>
    <w:p w14:paraId="3568B4D2" w14:textId="77777777" w:rsidR="00E634C4" w:rsidRDefault="00E634C4" w:rsidP="00E634C4">
      <w:pPr>
        <w:jc w:val="both"/>
        <w:rPr>
          <w:rFonts w:ascii="Times New Roman" w:hAnsi="Times New Roman" w:cs="Times New Roman"/>
          <w:color w:val="000000"/>
          <w:sz w:val="24"/>
          <w:szCs w:val="24"/>
        </w:rPr>
      </w:pPr>
    </w:p>
    <w:p w14:paraId="0CEDA6D9" w14:textId="77777777" w:rsidR="00E634C4" w:rsidRDefault="00E634C4" w:rsidP="00E634C4">
      <w:pPr>
        <w:jc w:val="both"/>
        <w:outlineLvl w:val="0"/>
        <w:rPr>
          <w:rFonts w:cs="Times New Roman"/>
        </w:rPr>
      </w:pPr>
      <w:r>
        <w:rPr>
          <w:rFonts w:ascii="Times New Roman" w:hAnsi="Times New Roman" w:cs="Times New Roman"/>
          <w:b/>
          <w:color w:val="000000"/>
          <w:sz w:val="24"/>
          <w:szCs w:val="24"/>
        </w:rPr>
        <w:t xml:space="preserve">CLÁUSULA PRIMEIRA – </w:t>
      </w:r>
      <w:r>
        <w:rPr>
          <w:rFonts w:ascii="Times New Roman" w:hAnsi="Times New Roman" w:cs="Times New Roman"/>
          <w:b/>
          <w:bCs/>
          <w:color w:val="000000"/>
          <w:sz w:val="24"/>
          <w:szCs w:val="24"/>
        </w:rPr>
        <w:t xml:space="preserve">DO OBJETO </w:t>
      </w:r>
    </w:p>
    <w:p w14:paraId="14267C0C" w14:textId="77777777" w:rsidR="00E634C4" w:rsidRDefault="00E634C4" w:rsidP="00E634C4">
      <w:pPr>
        <w:pStyle w:val="Recuodecorpodetexto22"/>
        <w:widowControl w:val="0"/>
        <w:spacing w:after="0" w:line="276" w:lineRule="auto"/>
        <w:ind w:firstLine="0"/>
        <w:rPr>
          <w:color w:val="000000"/>
          <w:szCs w:val="24"/>
        </w:rPr>
      </w:pPr>
    </w:p>
    <w:p w14:paraId="23718817" w14:textId="77777777" w:rsidR="00E634C4" w:rsidRDefault="00E634C4" w:rsidP="00E634C4">
      <w:pPr>
        <w:jc w:val="both"/>
        <w:rPr>
          <w:rFonts w:ascii="Times New Roman" w:hAnsi="Times New Roman"/>
          <w:color w:val="000000"/>
          <w:sz w:val="24"/>
          <w:szCs w:val="24"/>
        </w:rPr>
      </w:pPr>
      <w:r>
        <w:rPr>
          <w:rFonts w:ascii="Times New Roman" w:hAnsi="Times New Roman" w:cs="Times New Roman"/>
          <w:color w:val="000000"/>
          <w:sz w:val="24"/>
          <w:szCs w:val="24"/>
        </w:rPr>
        <w:t xml:space="preserve">Este Acordo tem por objeto estabelecer a cooperação técnica entre os partícipes visando a Implantação de Sistemas De Abastecimento de Água, Sistema de Esgotamento Sanitário, Construção, reforma e ampliação de Barragem, Módulos Sanitários Domiciliares, Pavimentação em Paralelepípedo, Construção, reforma e ampliação de Estradas Vicinais, Obras de Drenagem Urbana e Rural de Macrodrenagem, Construção, reforma e ampliação de Rodovias, Construção, reforma e ampliação de Passagens Molhadas e Construção de Cisternas no Município de </w:t>
      </w:r>
      <w:r>
        <w:rPr>
          <w:rFonts w:ascii="Times New Roman" w:hAnsi="Times New Roman" w:cs="Times New Roman"/>
          <w:color w:val="C9211E"/>
          <w:sz w:val="24"/>
          <w:szCs w:val="24"/>
          <w:shd w:val="clear" w:color="auto" w:fill="FFFF00"/>
        </w:rPr>
        <w:t>XXXX</w:t>
      </w:r>
      <w:r>
        <w:rPr>
          <w:rFonts w:ascii="Times New Roman" w:hAnsi="Times New Roman" w:cs="Times New Roman"/>
          <w:color w:val="000000"/>
          <w:sz w:val="24"/>
          <w:szCs w:val="24"/>
        </w:rPr>
        <w:t>, de interesse mútuo, conforme autorização do Excelentíssimo Governador do Estado.</w:t>
      </w:r>
    </w:p>
    <w:p w14:paraId="557EA8E1" w14:textId="77777777" w:rsidR="00E634C4" w:rsidRDefault="00E634C4" w:rsidP="00E634C4">
      <w:pPr>
        <w:ind w:firstLine="709"/>
        <w:jc w:val="both"/>
        <w:rPr>
          <w:rFonts w:ascii="Times New Roman" w:hAnsi="Times New Roman" w:cs="Times New Roman"/>
          <w:b/>
          <w:color w:val="000000"/>
          <w:sz w:val="24"/>
          <w:szCs w:val="24"/>
        </w:rPr>
      </w:pPr>
    </w:p>
    <w:p w14:paraId="7721A75C" w14:textId="77777777" w:rsidR="00E634C4" w:rsidRDefault="00E634C4" w:rsidP="00E634C4">
      <w:pPr>
        <w:jc w:val="both"/>
        <w:rPr>
          <w:rFonts w:cs="Times New Roman"/>
        </w:rPr>
      </w:pPr>
      <w:r>
        <w:rPr>
          <w:rFonts w:ascii="Times New Roman" w:hAnsi="Times New Roman" w:cs="Times New Roman"/>
          <w:b/>
          <w:color w:val="000000"/>
          <w:sz w:val="24"/>
          <w:szCs w:val="24"/>
        </w:rPr>
        <w:t xml:space="preserve">CLÁUSULA SEGUNDA — DAS DIRETRIZES: </w:t>
      </w:r>
      <w:r>
        <w:rPr>
          <w:rFonts w:ascii="Times New Roman" w:hAnsi="Times New Roman" w:cs="Times New Roman"/>
          <w:color w:val="000000"/>
          <w:sz w:val="24"/>
          <w:szCs w:val="24"/>
        </w:rPr>
        <w:t>Constituem diretrizes precípuas da cooperação ora ajustadas</w:t>
      </w:r>
    </w:p>
    <w:p w14:paraId="611E7CA4" w14:textId="77777777" w:rsidR="00E634C4" w:rsidRDefault="00E634C4" w:rsidP="00E634C4">
      <w:pPr>
        <w:jc w:val="both"/>
        <w:rPr>
          <w:rFonts w:cs="Times New Roman"/>
        </w:rPr>
      </w:pPr>
      <w:r>
        <w:rPr>
          <w:rFonts w:ascii="Times New Roman" w:hAnsi="Times New Roman" w:cs="Times New Roman"/>
          <w:color w:val="000000"/>
          <w:sz w:val="24"/>
          <w:szCs w:val="24"/>
        </w:rPr>
        <w:t xml:space="preserve">2.1. Implementar estrutura com vistas a fornecer melhor acesso da população à </w:t>
      </w:r>
      <w:r>
        <w:rPr>
          <w:rFonts w:ascii="Times New Roman" w:eastAsia="DejaVu Sans" w:hAnsi="Times New Roman" w:cs="Times New Roman"/>
          <w:bCs/>
          <w:color w:val="000000"/>
          <w:sz w:val="24"/>
          <w:szCs w:val="24"/>
        </w:rPr>
        <w:t xml:space="preserve">sistemas de abastecimento de água para o controle de doenças e outros agravos de veiculação </w:t>
      </w:r>
      <w:r>
        <w:rPr>
          <w:rFonts w:ascii="Times New Roman" w:eastAsia="DejaVu Sans" w:hAnsi="Times New Roman" w:cs="Times New Roman"/>
          <w:bCs/>
          <w:color w:val="000000"/>
          <w:sz w:val="24"/>
          <w:szCs w:val="24"/>
        </w:rPr>
        <w:lastRenderedPageBreak/>
        <w:t>hídrica, contribuindo para a redução da morbimortalidade, aumentando a expectativa de vida e a produtividade da população.</w:t>
      </w:r>
    </w:p>
    <w:p w14:paraId="69A0821B" w14:textId="77777777" w:rsidR="00E634C4" w:rsidRDefault="00E634C4" w:rsidP="00E634C4">
      <w:pPr>
        <w:jc w:val="both"/>
        <w:rPr>
          <w:rFonts w:cs="Times New Roman"/>
        </w:rPr>
      </w:pPr>
      <w:r>
        <w:rPr>
          <w:rFonts w:ascii="Times New Roman" w:hAnsi="Times New Roman" w:cs="Times New Roman"/>
          <w:color w:val="000000"/>
          <w:sz w:val="24"/>
          <w:szCs w:val="24"/>
        </w:rPr>
        <w:t>2.2. Promover a otimização dos recursos públicos em benefício da sociedade;</w:t>
      </w:r>
    </w:p>
    <w:p w14:paraId="4DAC408A" w14:textId="77777777" w:rsidR="00E634C4" w:rsidRDefault="00E634C4" w:rsidP="00E634C4">
      <w:pPr>
        <w:jc w:val="both"/>
        <w:rPr>
          <w:rFonts w:cs="Times New Roman"/>
        </w:rPr>
      </w:pPr>
      <w:r>
        <w:rPr>
          <w:rFonts w:ascii="Times New Roman" w:hAnsi="Times New Roman" w:cs="Times New Roman"/>
          <w:color w:val="000000"/>
          <w:sz w:val="24"/>
          <w:szCs w:val="24"/>
        </w:rPr>
        <w:t xml:space="preserve">2.3. Oferecer à comunidade um serviço de qualidade, segundo os padrões estabelecidos. </w:t>
      </w:r>
    </w:p>
    <w:p w14:paraId="6434DC33" w14:textId="77777777" w:rsidR="00E634C4" w:rsidRDefault="00E634C4" w:rsidP="00E634C4">
      <w:pPr>
        <w:jc w:val="both"/>
        <w:rPr>
          <w:rFonts w:ascii="Times New Roman" w:hAnsi="Times New Roman" w:cs="Times New Roman"/>
          <w:color w:val="000000"/>
          <w:sz w:val="24"/>
          <w:szCs w:val="24"/>
        </w:rPr>
      </w:pPr>
    </w:p>
    <w:p w14:paraId="5AF08A36" w14:textId="77777777" w:rsidR="00E634C4" w:rsidRDefault="00E634C4" w:rsidP="00E634C4">
      <w:pPr>
        <w:jc w:val="both"/>
        <w:rPr>
          <w:rFonts w:cs="Times New Roman"/>
        </w:rPr>
      </w:pPr>
      <w:r>
        <w:rPr>
          <w:rFonts w:ascii="Times New Roman" w:hAnsi="Times New Roman" w:cs="Times New Roman"/>
          <w:b/>
          <w:color w:val="000000"/>
          <w:sz w:val="24"/>
          <w:szCs w:val="24"/>
        </w:rPr>
        <w:t>CLÁUSULA TERCEIRA – DAS OBRIGAÇÕES GERAIS</w:t>
      </w:r>
    </w:p>
    <w:p w14:paraId="58F312DB" w14:textId="77777777" w:rsidR="00E634C4" w:rsidRDefault="00E634C4" w:rsidP="00E634C4">
      <w:pPr>
        <w:jc w:val="both"/>
        <w:rPr>
          <w:rFonts w:cs="Times New Roman"/>
        </w:rPr>
      </w:pPr>
      <w:r>
        <w:rPr>
          <w:rFonts w:ascii="Times New Roman" w:hAnsi="Times New Roman" w:cs="Times New Roman"/>
          <w:color w:val="000000"/>
          <w:sz w:val="24"/>
          <w:szCs w:val="24"/>
        </w:rPr>
        <w:t>Os órgãos e entidades participes assumem as seguintes obrigações gerais:</w:t>
      </w:r>
    </w:p>
    <w:p w14:paraId="00274237" w14:textId="77777777" w:rsidR="00E634C4" w:rsidRDefault="00E634C4" w:rsidP="00E634C4">
      <w:pPr>
        <w:jc w:val="both"/>
        <w:rPr>
          <w:rFonts w:cs="Times New Roman"/>
        </w:rPr>
      </w:pPr>
      <w:r>
        <w:rPr>
          <w:rFonts w:ascii="Times New Roman" w:hAnsi="Times New Roman" w:cs="Times New Roman"/>
          <w:color w:val="000000"/>
          <w:sz w:val="24"/>
          <w:szCs w:val="24"/>
        </w:rPr>
        <w:t>3.1. Colocar à disposição da sociedade serviços, ações e iniciativas que venham contribuir para a melhoria da qualidade de vida;</w:t>
      </w:r>
    </w:p>
    <w:p w14:paraId="7D23E59C" w14:textId="77777777" w:rsidR="00E634C4" w:rsidRDefault="00E634C4" w:rsidP="00E634C4">
      <w:pPr>
        <w:jc w:val="both"/>
        <w:rPr>
          <w:rFonts w:cs="Times New Roman"/>
        </w:rPr>
      </w:pPr>
      <w:r>
        <w:rPr>
          <w:rFonts w:ascii="Times New Roman" w:hAnsi="Times New Roman" w:cs="Times New Roman"/>
          <w:color w:val="000000"/>
          <w:sz w:val="24"/>
          <w:szCs w:val="24"/>
        </w:rPr>
        <w:t>3.2. Disponibilizar recursos humanos, sempre que necessário ao adequado exercício das atividades objeto deste Termo;</w:t>
      </w:r>
    </w:p>
    <w:p w14:paraId="652C8343" w14:textId="77777777" w:rsidR="00E634C4" w:rsidRDefault="00E634C4" w:rsidP="00E634C4">
      <w:pPr>
        <w:jc w:val="both"/>
        <w:rPr>
          <w:rFonts w:cs="Times New Roman"/>
        </w:rPr>
      </w:pPr>
      <w:r>
        <w:rPr>
          <w:rFonts w:ascii="Times New Roman" w:hAnsi="Times New Roman" w:cs="Times New Roman"/>
          <w:color w:val="000000"/>
          <w:sz w:val="24"/>
          <w:szCs w:val="24"/>
        </w:rPr>
        <w:t>3.3. Fiscalizar o desenvolvimento das ações propostas neste termo de cooperação.</w:t>
      </w:r>
    </w:p>
    <w:p w14:paraId="77B497A6" w14:textId="77777777" w:rsidR="00E634C4" w:rsidRDefault="00E634C4" w:rsidP="00E634C4">
      <w:pPr>
        <w:pStyle w:val="PargrafodaLista"/>
        <w:spacing w:after="120"/>
        <w:ind w:left="0" w:right="60"/>
        <w:jc w:val="both"/>
        <w:rPr>
          <w:rFonts w:cs="Times New Roman"/>
        </w:rPr>
      </w:pPr>
      <w:r>
        <w:rPr>
          <w:rFonts w:ascii="Times New Roman" w:hAnsi="Times New Roman" w:cs="Times New Roman"/>
          <w:color w:val="000000"/>
          <w:sz w:val="24"/>
          <w:szCs w:val="24"/>
        </w:rPr>
        <w:t>3.4. Fornecer informações e as orientações necessárias ao melhor desenvolvimento e ao fiel cumprimento deste TERMO DE COOPERAÇÃO;</w:t>
      </w:r>
    </w:p>
    <w:p w14:paraId="662AB43D" w14:textId="77777777" w:rsidR="00E634C4" w:rsidRDefault="00E634C4" w:rsidP="00E634C4">
      <w:pPr>
        <w:pStyle w:val="PargrafodaLista"/>
        <w:spacing w:after="120"/>
        <w:ind w:left="0" w:right="60"/>
        <w:jc w:val="both"/>
        <w:rPr>
          <w:rFonts w:cs="Times New Roman"/>
        </w:rPr>
      </w:pPr>
      <w:r>
        <w:rPr>
          <w:rFonts w:ascii="Times New Roman" w:hAnsi="Times New Roman" w:cs="Times New Roman"/>
          <w:color w:val="000000"/>
          <w:sz w:val="24"/>
          <w:szCs w:val="24"/>
        </w:rPr>
        <w:t>3.5. Conduzir os trabalhos objeto deste TERMO DE COOPERAÇÃO em conformidade com as normas e procedimentos vigentes</w:t>
      </w:r>
    </w:p>
    <w:p w14:paraId="0F516899" w14:textId="77777777" w:rsidR="00E634C4" w:rsidRDefault="00E634C4" w:rsidP="00E634C4">
      <w:pPr>
        <w:pStyle w:val="PargrafodaLista"/>
        <w:spacing w:after="120"/>
        <w:ind w:left="0" w:right="60"/>
        <w:jc w:val="both"/>
        <w:rPr>
          <w:rFonts w:cs="Times New Roman"/>
        </w:rPr>
      </w:pPr>
      <w:r>
        <w:rPr>
          <w:rFonts w:ascii="Times New Roman" w:hAnsi="Times New Roman" w:cs="Times New Roman"/>
          <w:color w:val="000000"/>
          <w:sz w:val="24"/>
          <w:szCs w:val="24"/>
        </w:rPr>
        <w:t>3.6. Proporcionar, com a necessária presteza e por meio de solicitações recíprocas, orientações suplementares quanto à metodologia a ser adotada no planejamento e na execução dos trabalhos</w:t>
      </w:r>
    </w:p>
    <w:p w14:paraId="4126604B" w14:textId="77777777" w:rsidR="00E634C4" w:rsidRDefault="00E634C4" w:rsidP="00E634C4">
      <w:pPr>
        <w:pStyle w:val="PargrafodaLista"/>
        <w:spacing w:after="120"/>
        <w:ind w:left="0" w:right="60"/>
        <w:jc w:val="both"/>
        <w:rPr>
          <w:rFonts w:cs="Times New Roman"/>
        </w:rPr>
      </w:pPr>
      <w:r>
        <w:rPr>
          <w:rFonts w:ascii="Times New Roman" w:hAnsi="Times New Roman" w:cs="Times New Roman"/>
          <w:color w:val="000000"/>
          <w:sz w:val="24"/>
          <w:szCs w:val="24"/>
        </w:rPr>
        <w:t>3.7. Levar, imediatamente, ao conhecimento do outro Partícipe, ato ou ocorrência que interfira no andamento das atividades decorrentes deste TERMO DE COOPERAÇÃO;</w:t>
      </w:r>
    </w:p>
    <w:p w14:paraId="7848E540" w14:textId="77777777" w:rsidR="00E634C4" w:rsidRDefault="00E634C4" w:rsidP="00E634C4">
      <w:pPr>
        <w:jc w:val="both"/>
        <w:rPr>
          <w:rFonts w:ascii="Times New Roman" w:hAnsi="Times New Roman" w:cs="Times New Roman"/>
          <w:color w:val="000000"/>
          <w:sz w:val="24"/>
          <w:szCs w:val="24"/>
        </w:rPr>
      </w:pPr>
    </w:p>
    <w:p w14:paraId="1F8FB772" w14:textId="77777777" w:rsidR="00E634C4" w:rsidRDefault="00E634C4" w:rsidP="00E634C4">
      <w:pPr>
        <w:jc w:val="both"/>
        <w:rPr>
          <w:rFonts w:cs="Times New Roman"/>
        </w:rPr>
      </w:pPr>
      <w:r>
        <w:rPr>
          <w:rFonts w:ascii="Times New Roman" w:hAnsi="Times New Roman" w:cs="Times New Roman"/>
          <w:b/>
          <w:color w:val="000000"/>
          <w:sz w:val="24"/>
          <w:szCs w:val="24"/>
        </w:rPr>
        <w:t>CLÁUSULA QUARTA – DAS OBRIGAÇÕES ESPECIFICAS:</w:t>
      </w:r>
    </w:p>
    <w:p w14:paraId="677D592B" w14:textId="77777777" w:rsidR="00E634C4" w:rsidRDefault="00E634C4" w:rsidP="00E634C4">
      <w:pPr>
        <w:jc w:val="both"/>
        <w:rPr>
          <w:rFonts w:cs="Times New Roman"/>
        </w:rPr>
      </w:pPr>
      <w:r>
        <w:rPr>
          <w:rFonts w:ascii="Times New Roman" w:hAnsi="Times New Roman" w:cs="Times New Roman"/>
          <w:color w:val="000000"/>
          <w:sz w:val="24"/>
          <w:szCs w:val="24"/>
        </w:rPr>
        <w:t xml:space="preserve">Os partícipes deste instrumento assumem as seguintes obrigações específicas: </w:t>
      </w:r>
    </w:p>
    <w:p w14:paraId="4ED2AEC5" w14:textId="77777777" w:rsidR="00E634C4" w:rsidRDefault="00E634C4" w:rsidP="00E634C4">
      <w:pPr>
        <w:jc w:val="both"/>
        <w:rPr>
          <w:rFonts w:ascii="Times New Roman" w:hAnsi="Times New Roman" w:cs="Times New Roman"/>
          <w:color w:val="000000"/>
          <w:sz w:val="24"/>
          <w:szCs w:val="24"/>
        </w:rPr>
      </w:pPr>
    </w:p>
    <w:p w14:paraId="0387A7D8" w14:textId="77777777" w:rsidR="00E634C4" w:rsidRDefault="00E634C4" w:rsidP="00E634C4">
      <w:pPr>
        <w:jc w:val="both"/>
        <w:rPr>
          <w:rFonts w:ascii="Times New Roman" w:hAnsi="Times New Roman"/>
          <w:color w:val="000000"/>
          <w:sz w:val="24"/>
          <w:szCs w:val="24"/>
        </w:rPr>
      </w:pPr>
      <w:r>
        <w:rPr>
          <w:rFonts w:ascii="Times New Roman" w:hAnsi="Times New Roman" w:cs="Times New Roman"/>
          <w:color w:val="000000"/>
          <w:sz w:val="24"/>
          <w:szCs w:val="24"/>
        </w:rPr>
        <w:t xml:space="preserve">À prefeitura Municipal de </w:t>
      </w:r>
      <w:r>
        <w:rPr>
          <w:rFonts w:ascii="Times New Roman" w:hAnsi="Times New Roman" w:cs="Times New Roman"/>
          <w:color w:val="C9211E"/>
          <w:sz w:val="24"/>
          <w:szCs w:val="24"/>
          <w:shd w:val="clear" w:color="auto" w:fill="FFFF00"/>
        </w:rPr>
        <w:t>XXXXX</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compete:</w:t>
      </w:r>
    </w:p>
    <w:p w14:paraId="063EA8A5" w14:textId="77777777" w:rsidR="00E634C4" w:rsidRDefault="00E634C4" w:rsidP="00E634C4">
      <w:pPr>
        <w:jc w:val="both"/>
        <w:rPr>
          <w:rFonts w:ascii="Times New Roman" w:hAnsi="Times New Roman" w:cs="Times New Roman"/>
          <w:color w:val="000000"/>
          <w:sz w:val="24"/>
          <w:szCs w:val="24"/>
        </w:rPr>
      </w:pPr>
    </w:p>
    <w:p w14:paraId="2CD864A2" w14:textId="77777777" w:rsidR="00E634C4" w:rsidRDefault="00E634C4" w:rsidP="00E634C4">
      <w:pPr>
        <w:jc w:val="both"/>
        <w:rPr>
          <w:rFonts w:cs="Times New Roman"/>
        </w:rPr>
      </w:pPr>
      <w:r>
        <w:rPr>
          <w:rFonts w:ascii="Times New Roman" w:hAnsi="Times New Roman" w:cs="Times New Roman"/>
          <w:color w:val="000000"/>
          <w:sz w:val="24"/>
          <w:szCs w:val="24"/>
        </w:rPr>
        <w:t>a) Notificar o INSTITUTO DE SANEAMENTO BÁSICO DO PIAUÍ sobre eventuais irregularidades na execução do objeto pactuado com o município.</w:t>
      </w:r>
    </w:p>
    <w:p w14:paraId="04997884" w14:textId="77777777" w:rsidR="00E634C4" w:rsidRDefault="00E634C4" w:rsidP="00E634C4">
      <w:pPr>
        <w:jc w:val="both"/>
        <w:rPr>
          <w:rFonts w:cs="Times New Roman"/>
        </w:rPr>
      </w:pPr>
      <w:r>
        <w:rPr>
          <w:rFonts w:ascii="Times New Roman" w:hAnsi="Times New Roman" w:cs="Times New Roman"/>
          <w:color w:val="000000"/>
          <w:sz w:val="24"/>
          <w:szCs w:val="24"/>
        </w:rPr>
        <w:t xml:space="preserve">b) Dar suporte aos servidores do INSTITUTO DE SANEAMENTO BÁSICO DO PIAUÍ, quando em missão de fiscalização; </w:t>
      </w:r>
    </w:p>
    <w:p w14:paraId="0EB11561" w14:textId="77777777" w:rsidR="00E634C4" w:rsidRDefault="00E634C4" w:rsidP="00E634C4">
      <w:pPr>
        <w:jc w:val="both"/>
        <w:rPr>
          <w:rFonts w:cs="Times New Roman"/>
        </w:rPr>
      </w:pPr>
      <w:r>
        <w:rPr>
          <w:rFonts w:ascii="Times New Roman" w:hAnsi="Times New Roman" w:cs="Times New Roman"/>
          <w:color w:val="000000"/>
          <w:sz w:val="24"/>
          <w:szCs w:val="24"/>
        </w:rPr>
        <w:t xml:space="preserve">c) Designar um servidor para acompanhar o bom andamento dos serviços e notificar o INSTITUTO DE SANEAMENTO BÁSICO DO PIAUÍ em qualquer circunstância que fuja a normalidade; </w:t>
      </w:r>
    </w:p>
    <w:p w14:paraId="3A8DF145" w14:textId="77777777" w:rsidR="00E634C4" w:rsidRDefault="00E634C4" w:rsidP="00E634C4">
      <w:pPr>
        <w:jc w:val="both"/>
        <w:rPr>
          <w:rFonts w:cs="Times New Roman"/>
        </w:rPr>
      </w:pPr>
      <w:r>
        <w:rPr>
          <w:rFonts w:ascii="Times New Roman" w:hAnsi="Times New Roman" w:cs="Times New Roman"/>
          <w:color w:val="000000"/>
          <w:sz w:val="24"/>
          <w:szCs w:val="24"/>
        </w:rPr>
        <w:t>d) Apresentar, no caso de obras, documentos comprobatórios da disponibilidade do terreno para a realização do empreendimento.</w:t>
      </w:r>
    </w:p>
    <w:p w14:paraId="726DC565" w14:textId="77777777" w:rsidR="00E634C4" w:rsidRDefault="00E634C4" w:rsidP="00E634C4">
      <w:pPr>
        <w:jc w:val="both"/>
        <w:rPr>
          <w:rFonts w:cs="Times New Roman"/>
        </w:rPr>
      </w:pPr>
      <w:r>
        <w:rPr>
          <w:rFonts w:ascii="Times New Roman" w:hAnsi="Times New Roman" w:cs="Times New Roman"/>
          <w:color w:val="000000"/>
          <w:sz w:val="24"/>
          <w:szCs w:val="24"/>
        </w:rPr>
        <w:lastRenderedPageBreak/>
        <w:t>e) Anuir com a execução de obras por este Instituto de Saneamento Básico do Piauí voltadas à prestação de serviço de abastecimento e distribuição de água, de competência originária do município (art. 30, I da CF)</w:t>
      </w:r>
    </w:p>
    <w:p w14:paraId="783AB204" w14:textId="77777777" w:rsidR="00E634C4" w:rsidRDefault="00E634C4" w:rsidP="00E634C4">
      <w:pPr>
        <w:jc w:val="both"/>
        <w:rPr>
          <w:rFonts w:cs="Times New Roman"/>
        </w:rPr>
      </w:pPr>
      <w:r>
        <w:rPr>
          <w:rFonts w:ascii="Times New Roman" w:hAnsi="Times New Roman" w:cs="Times New Roman"/>
          <w:color w:val="000000"/>
          <w:sz w:val="24"/>
          <w:szCs w:val="24"/>
        </w:rPr>
        <w:t>f) Ter conhecimento e concordar com todos os itens do projeto básico do objeto deste TERMO DE COOPERAÇÃO.</w:t>
      </w:r>
    </w:p>
    <w:p w14:paraId="7ECC4D3E" w14:textId="60251A14" w:rsidR="00E634C4" w:rsidRDefault="00E634C4" w:rsidP="00E634C4">
      <w:pPr>
        <w:jc w:val="both"/>
        <w:rPr>
          <w:rFonts w:ascii="Times New Roman" w:hAnsi="Times New Roman"/>
          <w:color w:val="000000"/>
          <w:sz w:val="24"/>
          <w:szCs w:val="24"/>
        </w:rPr>
      </w:pPr>
      <w:r>
        <w:rPr>
          <w:rFonts w:ascii="Times New Roman" w:hAnsi="Times New Roman" w:cs="Times New Roman"/>
          <w:color w:val="000000"/>
          <w:sz w:val="24"/>
          <w:szCs w:val="24"/>
        </w:rPr>
        <w:t xml:space="preserve">g) A RESPONSABILIDADE DA PREFEITURA MUNICIPAL DE </w:t>
      </w:r>
      <w:r>
        <w:rPr>
          <w:rFonts w:ascii="Times New Roman" w:hAnsi="Times New Roman" w:cs="Times New Roman"/>
          <w:color w:val="C9211E"/>
          <w:sz w:val="24"/>
          <w:szCs w:val="24"/>
          <w:shd w:val="clear" w:color="auto" w:fill="FFFF00"/>
        </w:rPr>
        <w:t>XXXX</w:t>
      </w:r>
      <w:r>
        <w:rPr>
          <w:rFonts w:ascii="Times New Roman" w:hAnsi="Times New Roman" w:cs="Times New Roman"/>
          <w:color w:val="000000"/>
          <w:sz w:val="24"/>
          <w:szCs w:val="24"/>
        </w:rPr>
        <w:t xml:space="preserve"> – PI ENGLOBA A SOLICITAÇÃO DA LIGAÇÃO DE ENERGIA ELÉTRICA JUNTO Á CONCESSIONÁRIA, MANUTENÇÃO DO SISTEMA IMPLEMENTADO, ASSIM COMO SUA OPERAÇÃO, INCLUÍDOS OS CUSTOS OPERACIONAIS; REGULARIZAÇÃO DE LICENCIAMENTO AMBIENTAL E OUTORGAS DE POÇOS PERFURADOS, CADASTRO DE BARRAGENS JUNTO À ANA (AGÊNCIA NACIONAL DE ÁGUAS </w:t>
      </w:r>
      <w:r w:rsidR="00C10DFC">
        <w:rPr>
          <w:rFonts w:ascii="Times New Roman" w:hAnsi="Times New Roman" w:cs="Times New Roman"/>
          <w:color w:val="000000"/>
          <w:sz w:val="24"/>
          <w:szCs w:val="24"/>
        </w:rPr>
        <w:t>E SANEAMENTO</w:t>
      </w:r>
      <w:r>
        <w:rPr>
          <w:rFonts w:ascii="Times New Roman" w:hAnsi="Times New Roman" w:cs="Times New Roman"/>
          <w:color w:val="000000"/>
          <w:sz w:val="24"/>
          <w:szCs w:val="24"/>
        </w:rPr>
        <w:t xml:space="preserve"> BÁSICO), REGULARIZAÇÃO FUNDIÁRIA NAS ÁREAS DE INTERVENÇÃO.</w:t>
      </w:r>
    </w:p>
    <w:p w14:paraId="7EBC4539" w14:textId="77777777" w:rsidR="00E634C4" w:rsidRDefault="00E634C4" w:rsidP="00E634C4">
      <w:pPr>
        <w:jc w:val="both"/>
        <w:rPr>
          <w:rFonts w:ascii="Times New Roman" w:hAnsi="Times New Roman" w:cs="Times New Roman"/>
          <w:color w:val="000000"/>
          <w:sz w:val="24"/>
          <w:szCs w:val="24"/>
        </w:rPr>
      </w:pPr>
    </w:p>
    <w:p w14:paraId="17B885BC" w14:textId="77777777" w:rsidR="00E634C4" w:rsidRDefault="00E634C4" w:rsidP="00E634C4">
      <w:pPr>
        <w:jc w:val="both"/>
        <w:rPr>
          <w:rFonts w:cs="Times New Roman"/>
        </w:rPr>
      </w:pPr>
      <w:r>
        <w:rPr>
          <w:rFonts w:ascii="Times New Roman" w:hAnsi="Times New Roman" w:cs="Times New Roman"/>
          <w:color w:val="000000"/>
          <w:sz w:val="24"/>
          <w:szCs w:val="24"/>
        </w:rPr>
        <w:t xml:space="preserve">Ao </w:t>
      </w:r>
      <w:r>
        <w:rPr>
          <w:rFonts w:ascii="Times New Roman" w:hAnsi="Times New Roman" w:cs="Times New Roman"/>
          <w:b/>
          <w:color w:val="000000"/>
          <w:sz w:val="24"/>
          <w:szCs w:val="24"/>
        </w:rPr>
        <w:t>INSTITUTO DE SANEAMENTO BÁSICO DO PIAUÍ</w:t>
      </w:r>
      <w:r>
        <w:rPr>
          <w:rFonts w:ascii="Times New Roman" w:hAnsi="Times New Roman" w:cs="Times New Roman"/>
          <w:color w:val="000000"/>
          <w:sz w:val="24"/>
          <w:szCs w:val="24"/>
        </w:rPr>
        <w:t xml:space="preserve"> compete:</w:t>
      </w:r>
    </w:p>
    <w:p w14:paraId="1CEF31AD" w14:textId="77777777" w:rsidR="00E634C4" w:rsidRDefault="00E634C4" w:rsidP="00E634C4">
      <w:pPr>
        <w:jc w:val="both"/>
        <w:rPr>
          <w:rFonts w:ascii="Times New Roman" w:hAnsi="Times New Roman" w:cs="Times New Roman"/>
          <w:color w:val="000000"/>
          <w:sz w:val="24"/>
          <w:szCs w:val="24"/>
        </w:rPr>
      </w:pPr>
    </w:p>
    <w:p w14:paraId="1F516C0D" w14:textId="77777777" w:rsidR="00E634C4" w:rsidRDefault="00E634C4" w:rsidP="00E634C4">
      <w:pPr>
        <w:jc w:val="both"/>
        <w:rPr>
          <w:rFonts w:cs="Times New Roman"/>
        </w:rPr>
      </w:pPr>
      <w:r>
        <w:rPr>
          <w:rFonts w:ascii="Times New Roman" w:hAnsi="Times New Roman" w:cs="Times New Roman"/>
          <w:color w:val="000000"/>
          <w:sz w:val="24"/>
          <w:szCs w:val="24"/>
        </w:rPr>
        <w:t>a) Publicar o termo de cooperação e seus aditivos no Diário Oficial do Estado;</w:t>
      </w:r>
    </w:p>
    <w:p w14:paraId="11AAFD07" w14:textId="77777777" w:rsidR="00E634C4" w:rsidRDefault="00E634C4" w:rsidP="00E634C4">
      <w:pPr>
        <w:jc w:val="both"/>
        <w:rPr>
          <w:rFonts w:cs="Times New Roman"/>
        </w:rPr>
      </w:pPr>
      <w:r>
        <w:rPr>
          <w:rFonts w:ascii="Times New Roman" w:hAnsi="Times New Roman" w:cs="Times New Roman"/>
          <w:color w:val="000000"/>
          <w:sz w:val="24"/>
          <w:szCs w:val="24"/>
        </w:rPr>
        <w:t>b) Conservar a autoridade normativa e exercer o controle e fiscalização sobre a execução, bem como de assumir ou transferir a responsabilidade pelo mesmo de modo a evitar a descontinuidade da ação pactuada;</w:t>
      </w:r>
    </w:p>
    <w:p w14:paraId="67B9A1E6" w14:textId="77777777" w:rsidR="00E634C4" w:rsidRDefault="00E634C4" w:rsidP="00E634C4">
      <w:pPr>
        <w:jc w:val="both"/>
        <w:rPr>
          <w:rFonts w:cs="Times New Roman"/>
        </w:rPr>
      </w:pPr>
      <w:r>
        <w:rPr>
          <w:rFonts w:ascii="Times New Roman" w:hAnsi="Times New Roman" w:cs="Times New Roman"/>
          <w:color w:val="000000"/>
          <w:sz w:val="24"/>
          <w:szCs w:val="24"/>
        </w:rPr>
        <w:t>c) Dar ciência deste acordo à Assembleia Legislativa e à Câmara Municipal.</w:t>
      </w:r>
    </w:p>
    <w:p w14:paraId="5784E2C6" w14:textId="77777777" w:rsidR="00E634C4" w:rsidRDefault="00E634C4" w:rsidP="00E634C4">
      <w:pPr>
        <w:jc w:val="both"/>
        <w:rPr>
          <w:rFonts w:cs="Times New Roman"/>
        </w:rPr>
      </w:pPr>
      <w:r>
        <w:rPr>
          <w:rFonts w:ascii="Times New Roman" w:hAnsi="Times New Roman" w:cs="Times New Roman"/>
          <w:color w:val="000000"/>
          <w:sz w:val="24"/>
          <w:szCs w:val="24"/>
        </w:rPr>
        <w:t>d) Executar o objeto pactuado na CLAUSULA PRIMEIRA em estrita conformidade com o projeto aprovado, aplicando os recursos financeiros exclusivamente no cumprimento do objeto;</w:t>
      </w:r>
    </w:p>
    <w:p w14:paraId="1FFCA730" w14:textId="77777777" w:rsidR="00E634C4" w:rsidRDefault="00E634C4" w:rsidP="00E634C4">
      <w:pPr>
        <w:jc w:val="both"/>
        <w:rPr>
          <w:rFonts w:cs="Times New Roman"/>
        </w:rPr>
      </w:pPr>
      <w:r>
        <w:rPr>
          <w:rFonts w:ascii="Times New Roman" w:hAnsi="Times New Roman" w:cs="Times New Roman"/>
          <w:color w:val="000000"/>
          <w:sz w:val="24"/>
          <w:szCs w:val="24"/>
        </w:rPr>
        <w:t>e) Manter arquivados os documentos originais do Termo de Cooperação, em boa ordem e em bom estado de conservação, no próprio local em que foram contabilizados, à disposição dos Órgãos de Controle Interno e Externo do Estado, pelo prazo de 05 (cinco) anos, contados da data dos serviços objeto deste termo;</w:t>
      </w:r>
    </w:p>
    <w:p w14:paraId="3AA6AD70" w14:textId="77777777" w:rsidR="00E634C4" w:rsidRDefault="00E634C4" w:rsidP="00E634C4">
      <w:pPr>
        <w:jc w:val="both"/>
        <w:rPr>
          <w:rFonts w:cs="Times New Roman"/>
        </w:rPr>
      </w:pPr>
      <w:r>
        <w:rPr>
          <w:rFonts w:ascii="Times New Roman" w:hAnsi="Times New Roman" w:cs="Times New Roman"/>
          <w:color w:val="000000"/>
          <w:sz w:val="24"/>
          <w:szCs w:val="24"/>
        </w:rPr>
        <w:t>f) Instalar no local de execução da obra ou serviço, placa indicativa, obedecendo ao padrão estabelecido pelo Governo do Estado do Piauí, quando for o caso;</w:t>
      </w:r>
    </w:p>
    <w:p w14:paraId="275862BA" w14:textId="77777777" w:rsidR="00E634C4" w:rsidRDefault="00E634C4" w:rsidP="00E634C4">
      <w:pPr>
        <w:jc w:val="both"/>
        <w:rPr>
          <w:rFonts w:cs="Times New Roman"/>
        </w:rPr>
      </w:pPr>
      <w:r>
        <w:rPr>
          <w:rFonts w:ascii="Times New Roman" w:hAnsi="Times New Roman" w:cs="Times New Roman"/>
          <w:color w:val="000000"/>
          <w:sz w:val="24"/>
          <w:szCs w:val="24"/>
        </w:rPr>
        <w:t xml:space="preserve">g) Nos casos de obras e serviços de engenharia, manter fiscalização constante </w:t>
      </w:r>
      <w:r>
        <w:rPr>
          <w:rFonts w:ascii="Times New Roman" w:hAnsi="Times New Roman" w:cs="Times New Roman"/>
          <w:i/>
          <w:color w:val="000000"/>
          <w:sz w:val="24"/>
          <w:szCs w:val="24"/>
        </w:rPr>
        <w:t>in loco</w:t>
      </w:r>
      <w:r>
        <w:rPr>
          <w:rFonts w:ascii="Times New Roman" w:hAnsi="Times New Roman" w:cs="Times New Roman"/>
          <w:color w:val="000000"/>
          <w:sz w:val="24"/>
          <w:szCs w:val="24"/>
        </w:rPr>
        <w:t>, exercida por profissional competente e formalmente designado por ato da Administração;</w:t>
      </w:r>
    </w:p>
    <w:p w14:paraId="04D04687" w14:textId="77777777" w:rsidR="00E634C4" w:rsidRDefault="00E634C4" w:rsidP="00E634C4">
      <w:pPr>
        <w:jc w:val="both"/>
        <w:rPr>
          <w:rFonts w:cs="Times New Roman"/>
        </w:rPr>
      </w:pPr>
      <w:r>
        <w:rPr>
          <w:rFonts w:ascii="Times New Roman" w:hAnsi="Times New Roman" w:cs="Times New Roman"/>
          <w:color w:val="000000"/>
          <w:sz w:val="24"/>
          <w:szCs w:val="24"/>
        </w:rPr>
        <w:t>h) Sujeitar-se às disposições da Lei nº. 14.133/2021 e alterações posteriores.</w:t>
      </w:r>
    </w:p>
    <w:p w14:paraId="452E4B0F" w14:textId="77777777" w:rsidR="00E634C4" w:rsidRDefault="00E634C4" w:rsidP="00E634C4">
      <w:pPr>
        <w:jc w:val="both"/>
        <w:rPr>
          <w:rFonts w:cs="Times New Roman"/>
        </w:rPr>
      </w:pPr>
      <w:r>
        <w:rPr>
          <w:rFonts w:ascii="Times New Roman" w:hAnsi="Times New Roman" w:cs="Times New Roman"/>
          <w:color w:val="000000"/>
          <w:sz w:val="24"/>
          <w:szCs w:val="24"/>
        </w:rPr>
        <w:t>i) Emitir o Termo de Encerramento Físico – TEF das Obras;</w:t>
      </w:r>
    </w:p>
    <w:p w14:paraId="1C026A20" w14:textId="77777777" w:rsidR="00E634C4" w:rsidRDefault="00E634C4" w:rsidP="00E634C4">
      <w:pPr>
        <w:jc w:val="both"/>
        <w:rPr>
          <w:rFonts w:ascii="Times New Roman" w:hAnsi="Times New Roman" w:cs="Times New Roman"/>
          <w:color w:val="000000"/>
          <w:sz w:val="24"/>
          <w:szCs w:val="24"/>
        </w:rPr>
      </w:pPr>
    </w:p>
    <w:p w14:paraId="23AE01C7" w14:textId="77777777" w:rsidR="00E634C4" w:rsidRDefault="00E634C4" w:rsidP="00E634C4">
      <w:pPr>
        <w:jc w:val="both"/>
        <w:rPr>
          <w:rFonts w:cs="Times New Roman"/>
        </w:rPr>
      </w:pPr>
      <w:r>
        <w:rPr>
          <w:rFonts w:ascii="Times New Roman" w:hAnsi="Times New Roman" w:cs="Times New Roman"/>
          <w:b/>
          <w:color w:val="000000"/>
          <w:sz w:val="24"/>
          <w:szCs w:val="24"/>
        </w:rPr>
        <w:t xml:space="preserve">CLÁUSULA QUINTA – DA ALTERAÇÃO </w:t>
      </w:r>
      <w:r>
        <w:rPr>
          <w:rFonts w:ascii="Times New Roman" w:hAnsi="Times New Roman" w:cs="Times New Roman"/>
          <w:color w:val="000000"/>
          <w:sz w:val="24"/>
          <w:szCs w:val="24"/>
        </w:rPr>
        <w:t>– O presente instrumento poderá ser alterado, por conveniência dos participes, mediante celebração de termo aditivo, desde que não seja modificado o seu objeto.</w:t>
      </w:r>
    </w:p>
    <w:p w14:paraId="6586F2F4" w14:textId="77777777" w:rsidR="00E634C4" w:rsidRDefault="00E634C4" w:rsidP="00E634C4">
      <w:pPr>
        <w:jc w:val="both"/>
        <w:rPr>
          <w:rFonts w:ascii="Times New Roman" w:hAnsi="Times New Roman" w:cs="Times New Roman"/>
          <w:color w:val="000000"/>
          <w:sz w:val="24"/>
          <w:szCs w:val="24"/>
        </w:rPr>
      </w:pPr>
    </w:p>
    <w:p w14:paraId="0523554F" w14:textId="77777777" w:rsidR="00E634C4" w:rsidRDefault="00E634C4" w:rsidP="00E634C4">
      <w:pPr>
        <w:jc w:val="both"/>
        <w:rPr>
          <w:rFonts w:cs="Times New Roman"/>
        </w:rPr>
      </w:pPr>
      <w:r>
        <w:rPr>
          <w:rFonts w:ascii="Times New Roman" w:hAnsi="Times New Roman" w:cs="Times New Roman"/>
          <w:b/>
          <w:color w:val="000000"/>
          <w:sz w:val="24"/>
          <w:szCs w:val="24"/>
        </w:rPr>
        <w:t>CLÁUSULA SEXTA - DOS RECURSOS FINANCEIROS</w:t>
      </w:r>
      <w:r>
        <w:rPr>
          <w:rFonts w:ascii="Times New Roman" w:hAnsi="Times New Roman" w:cs="Times New Roman"/>
          <w:color w:val="000000"/>
          <w:sz w:val="24"/>
          <w:szCs w:val="24"/>
        </w:rPr>
        <w:t xml:space="preserve"> - O presente Acordo não envolve a transferência de recursos financeiros. As ações dele resultantes que implicarem transferência ou cessão de recursos materiais serão viabilizadas mediante instrumento apropriado.</w:t>
      </w:r>
    </w:p>
    <w:p w14:paraId="378C62EF" w14:textId="77777777" w:rsidR="00E634C4" w:rsidRDefault="00E634C4" w:rsidP="00E634C4">
      <w:pPr>
        <w:tabs>
          <w:tab w:val="left" w:pos="5520"/>
        </w:tabs>
        <w:jc w:val="both"/>
        <w:rPr>
          <w:rFonts w:cs="Times New Roman"/>
          <w:b/>
        </w:rPr>
      </w:pPr>
      <w:r>
        <w:rPr>
          <w:rFonts w:ascii="Times New Roman" w:hAnsi="Times New Roman" w:cs="Times New Roman"/>
          <w:color w:val="000000"/>
          <w:sz w:val="24"/>
          <w:szCs w:val="24"/>
        </w:rPr>
        <w:tab/>
      </w:r>
    </w:p>
    <w:p w14:paraId="1FBC3D3F" w14:textId="77777777" w:rsidR="00E634C4" w:rsidRDefault="00E634C4" w:rsidP="00E634C4">
      <w:pPr>
        <w:jc w:val="both"/>
        <w:rPr>
          <w:rFonts w:cs="Times New Roman"/>
        </w:rPr>
      </w:pPr>
      <w:r>
        <w:rPr>
          <w:rFonts w:ascii="Times New Roman" w:hAnsi="Times New Roman" w:cs="Times New Roman"/>
          <w:b/>
          <w:color w:val="000000"/>
          <w:sz w:val="24"/>
          <w:szCs w:val="24"/>
        </w:rPr>
        <w:t>CLÁUSULA SÉTIMA – DA VIGÊNCIA</w:t>
      </w:r>
      <w:r>
        <w:rPr>
          <w:rFonts w:ascii="Times New Roman" w:hAnsi="Times New Roman" w:cs="Times New Roman"/>
          <w:color w:val="000000"/>
          <w:sz w:val="24"/>
          <w:szCs w:val="24"/>
        </w:rPr>
        <w:t xml:space="preserve"> - Este Termo entrará em vigor a partir da data de sua assinatura e terá vigência até 31 de dezembro de 2024, podendo ser prorrogado através de Termo Aditivo.</w:t>
      </w:r>
    </w:p>
    <w:p w14:paraId="13866C3C" w14:textId="77777777" w:rsidR="00E634C4" w:rsidRDefault="00E634C4" w:rsidP="00E634C4">
      <w:pPr>
        <w:jc w:val="both"/>
        <w:rPr>
          <w:rFonts w:ascii="Times New Roman" w:hAnsi="Times New Roman" w:cs="Times New Roman"/>
          <w:color w:val="000000"/>
          <w:sz w:val="24"/>
          <w:szCs w:val="24"/>
        </w:rPr>
      </w:pPr>
    </w:p>
    <w:p w14:paraId="26F3052D" w14:textId="77777777" w:rsidR="00E634C4" w:rsidRDefault="00E634C4" w:rsidP="00E634C4">
      <w:pPr>
        <w:pStyle w:val="Standard"/>
        <w:spacing w:line="276" w:lineRule="auto"/>
        <w:jc w:val="both"/>
        <w:rPr>
          <w:rFonts w:cs="Times New Roman"/>
        </w:rPr>
      </w:pPr>
      <w:r>
        <w:rPr>
          <w:rFonts w:ascii="Times New Roman" w:hAnsi="Times New Roman" w:cs="Times New Roman"/>
          <w:b/>
          <w:color w:val="000000"/>
        </w:rPr>
        <w:t xml:space="preserve">CLÁUSULA OITAVA — DA DENÚNCIA E DA RECISÃO </w:t>
      </w:r>
      <w:r>
        <w:rPr>
          <w:rFonts w:ascii="Times New Roman" w:hAnsi="Times New Roman" w:cs="Times New Roman"/>
          <w:color w:val="000000"/>
        </w:rPr>
        <w:t>– o Termo de Cooperação poderá ser denunciado por qualquer das partes, mediante a notificação, por escrito, com antecedência mínima de 30 (trinta) dias, ou rescindido unilateralmente se houver descumprimento de qualquer das obrigações estipuladas, ficando os partícipes responsáveis pelas obrigações decorrentes do prazo em que tenha vigido este instrumento.</w:t>
      </w:r>
    </w:p>
    <w:p w14:paraId="541A5ED8" w14:textId="77777777" w:rsidR="00E634C4" w:rsidRDefault="00E634C4" w:rsidP="00E634C4">
      <w:pPr>
        <w:pStyle w:val="Standard"/>
        <w:spacing w:line="276" w:lineRule="auto"/>
        <w:jc w:val="both"/>
        <w:rPr>
          <w:rFonts w:ascii="Times New Roman" w:hAnsi="Times New Roman" w:cs="Times New Roman"/>
          <w:color w:val="000000"/>
        </w:rPr>
      </w:pPr>
    </w:p>
    <w:p w14:paraId="12B579F6" w14:textId="77777777" w:rsidR="00E634C4" w:rsidRDefault="00E634C4" w:rsidP="00E634C4">
      <w:pPr>
        <w:spacing w:after="250"/>
        <w:ind w:right="46"/>
        <w:jc w:val="both"/>
        <w:rPr>
          <w:rFonts w:cs="Times New Roman"/>
          <w:b/>
        </w:rPr>
      </w:pPr>
      <w:r>
        <w:rPr>
          <w:rFonts w:ascii="Times New Roman" w:hAnsi="Times New Roman" w:cs="Times New Roman"/>
          <w:b/>
          <w:color w:val="000000"/>
          <w:sz w:val="24"/>
          <w:szCs w:val="24"/>
        </w:rPr>
        <w:t xml:space="preserve">SUBCLÁUSULA PRIMEIRA </w:t>
      </w:r>
      <w:r>
        <w:rPr>
          <w:rFonts w:ascii="Times New Roman" w:hAnsi="Times New Roman" w:cs="Times New Roman"/>
          <w:color w:val="000000"/>
          <w:sz w:val="24"/>
          <w:szCs w:val="24"/>
        </w:rPr>
        <w:t xml:space="preserve">- Nos casos de rescisão, as pendências ou trabalhos em fase de execução, ainda que decorrentes de eventuais instrumentos específicos firmados com base neste ACORDO DE COOPERAÇÃO serão definidos e resolvidos por meio do Termo de Rescisão, no qual se definam e atribuam as responsabilidades relativas à conclusão ou extinção de cada um desses trabalhos e das pendências dos trabalhos em andamento. </w:t>
      </w:r>
    </w:p>
    <w:p w14:paraId="57147EA6" w14:textId="77777777" w:rsidR="00E634C4" w:rsidRDefault="00E634C4" w:rsidP="00E634C4">
      <w:pPr>
        <w:spacing w:after="250"/>
        <w:ind w:right="46"/>
        <w:jc w:val="both"/>
        <w:rPr>
          <w:rFonts w:cs="Times New Roman"/>
        </w:rPr>
      </w:pPr>
      <w:r>
        <w:rPr>
          <w:rFonts w:ascii="Times New Roman" w:hAnsi="Times New Roman" w:cs="Times New Roman"/>
          <w:b/>
          <w:color w:val="000000"/>
          <w:sz w:val="24"/>
          <w:szCs w:val="24"/>
        </w:rPr>
        <w:t xml:space="preserve">SUBCLÁUSULA SEGUNDA – </w:t>
      </w:r>
      <w:r>
        <w:rPr>
          <w:rFonts w:ascii="Times New Roman" w:hAnsi="Times New Roman" w:cs="Times New Roman"/>
          <w:color w:val="000000"/>
          <w:sz w:val="24"/>
          <w:szCs w:val="24"/>
        </w:rPr>
        <w:t>A qualquer tempo o presente TERMO DE COOPERAÇÃO pode ser rescindido por ACORDO entre os partícipes, permanecendo aplicável no caso a subcláusula anterior.</w:t>
      </w:r>
    </w:p>
    <w:p w14:paraId="484B8D8E" w14:textId="77777777" w:rsidR="00E634C4" w:rsidRDefault="00E634C4" w:rsidP="00E634C4">
      <w:pPr>
        <w:jc w:val="both"/>
        <w:rPr>
          <w:rFonts w:ascii="Times New Roman" w:hAnsi="Times New Roman" w:cs="Times New Roman"/>
          <w:color w:val="000000"/>
          <w:sz w:val="24"/>
          <w:szCs w:val="24"/>
        </w:rPr>
      </w:pPr>
    </w:p>
    <w:p w14:paraId="158265F8" w14:textId="77777777" w:rsidR="00E634C4" w:rsidRDefault="00E634C4" w:rsidP="00E634C4">
      <w:pPr>
        <w:jc w:val="both"/>
        <w:rPr>
          <w:rFonts w:cs="Times New Roman"/>
        </w:rPr>
      </w:pPr>
      <w:r>
        <w:rPr>
          <w:rFonts w:ascii="Times New Roman" w:hAnsi="Times New Roman" w:cs="Times New Roman"/>
          <w:b/>
          <w:color w:val="000000"/>
          <w:sz w:val="24"/>
          <w:szCs w:val="24"/>
        </w:rPr>
        <w:t>CLAUSULA NONA — DA AÇÃO APLICÁVEL</w:t>
      </w:r>
      <w:r>
        <w:rPr>
          <w:rFonts w:ascii="Times New Roman" w:hAnsi="Times New Roman" w:cs="Times New Roman"/>
          <w:color w:val="000000"/>
          <w:sz w:val="24"/>
          <w:szCs w:val="24"/>
        </w:rPr>
        <w:t xml:space="preserve"> - Qualquer ação promocional relacionada ao objeto do presente Termo destacará, obrigatoriamente, a colaboração dos celebrantes, observados o disposto no §1</w:t>
      </w:r>
      <w:r>
        <w:rPr>
          <w:rFonts w:ascii="Times New Roman" w:hAnsi="Times New Roman" w:cs="Times New Roman"/>
          <w:color w:val="000000"/>
          <w:sz w:val="24"/>
          <w:szCs w:val="24"/>
          <w:vertAlign w:val="superscript"/>
        </w:rPr>
        <w:t xml:space="preserve">º </w:t>
      </w:r>
      <w:r>
        <w:rPr>
          <w:rFonts w:ascii="Times New Roman" w:hAnsi="Times New Roman" w:cs="Times New Roman"/>
          <w:color w:val="000000"/>
          <w:sz w:val="24"/>
          <w:szCs w:val="24"/>
        </w:rPr>
        <w:t>do artigo 37 da Constituição Federal.</w:t>
      </w:r>
    </w:p>
    <w:p w14:paraId="468E855A" w14:textId="77777777" w:rsidR="00E634C4" w:rsidRDefault="00E634C4" w:rsidP="00E634C4">
      <w:pPr>
        <w:jc w:val="both"/>
        <w:rPr>
          <w:rFonts w:ascii="Times New Roman" w:hAnsi="Times New Roman" w:cs="Times New Roman"/>
          <w:color w:val="000000"/>
          <w:sz w:val="24"/>
          <w:szCs w:val="24"/>
        </w:rPr>
      </w:pPr>
    </w:p>
    <w:p w14:paraId="649EB89E" w14:textId="7FA69C70" w:rsidR="00E634C4" w:rsidRDefault="00E634C4" w:rsidP="00E634C4">
      <w:pPr>
        <w:jc w:val="both"/>
        <w:rPr>
          <w:rFonts w:cs="Times New Roman"/>
        </w:rPr>
      </w:pPr>
      <w:r>
        <w:rPr>
          <w:rFonts w:ascii="Times New Roman" w:hAnsi="Times New Roman" w:cs="Times New Roman"/>
          <w:b/>
          <w:color w:val="000000"/>
          <w:sz w:val="24"/>
          <w:szCs w:val="24"/>
        </w:rPr>
        <w:t>CLÁUSULA DÉCIMA - DA PUBLICAÇÃO</w:t>
      </w:r>
      <w:r>
        <w:rPr>
          <w:rFonts w:ascii="Times New Roman" w:hAnsi="Times New Roman" w:cs="Times New Roman"/>
          <w:color w:val="000000"/>
          <w:sz w:val="24"/>
          <w:szCs w:val="24"/>
        </w:rPr>
        <w:t xml:space="preserve"> – O extrato do presente instrumento será publicado no Diário da Justiça Eletrônico e no Diário Oficial do Estado do Piauí </w:t>
      </w:r>
      <w:r w:rsidR="001B10DE">
        <w:rPr>
          <w:rFonts w:ascii="Times New Roman" w:hAnsi="Times New Roman" w:cs="Times New Roman"/>
          <w:color w:val="000000"/>
          <w:sz w:val="24"/>
          <w:szCs w:val="24"/>
        </w:rPr>
        <w:t>pelos respectivos partícipes</w:t>
      </w:r>
      <w:r>
        <w:rPr>
          <w:rFonts w:ascii="Times New Roman" w:hAnsi="Times New Roman" w:cs="Times New Roman"/>
          <w:color w:val="000000"/>
          <w:sz w:val="24"/>
          <w:szCs w:val="24"/>
        </w:rPr>
        <w:t xml:space="preserve">, de acordo com o que autoriza o parágrafo único do artigo 115 da Lei n </w:t>
      </w:r>
      <w:r>
        <w:rPr>
          <w:rFonts w:ascii="Times New Roman" w:hAnsi="Times New Roman" w:cs="Times New Roman"/>
          <w:color w:val="000000"/>
          <w:sz w:val="24"/>
          <w:szCs w:val="24"/>
          <w:vertAlign w:val="superscript"/>
        </w:rPr>
        <w:t xml:space="preserve">o </w:t>
      </w:r>
      <w:r>
        <w:rPr>
          <w:rFonts w:ascii="Times New Roman" w:hAnsi="Times New Roman" w:cs="Times New Roman"/>
          <w:color w:val="000000"/>
          <w:sz w:val="24"/>
          <w:szCs w:val="24"/>
        </w:rPr>
        <w:t>14.133/2021.</w:t>
      </w:r>
    </w:p>
    <w:p w14:paraId="381D66F5" w14:textId="77777777" w:rsidR="00E634C4" w:rsidRDefault="00E634C4" w:rsidP="00E634C4">
      <w:pPr>
        <w:jc w:val="both"/>
        <w:rPr>
          <w:rFonts w:ascii="Times New Roman" w:hAnsi="Times New Roman" w:cs="Times New Roman"/>
          <w:color w:val="000000"/>
          <w:sz w:val="24"/>
          <w:szCs w:val="24"/>
        </w:rPr>
      </w:pPr>
    </w:p>
    <w:p w14:paraId="5B038B83" w14:textId="77777777" w:rsidR="00E634C4" w:rsidRDefault="00E634C4" w:rsidP="00E634C4">
      <w:pPr>
        <w:pStyle w:val="Standard"/>
        <w:spacing w:line="276" w:lineRule="auto"/>
        <w:jc w:val="both"/>
        <w:rPr>
          <w:rFonts w:cs="Times New Roman"/>
        </w:rPr>
      </w:pPr>
      <w:r>
        <w:rPr>
          <w:rFonts w:ascii="Times New Roman" w:hAnsi="Times New Roman" w:cs="Times New Roman"/>
          <w:b/>
          <w:color w:val="000000"/>
        </w:rPr>
        <w:t xml:space="preserve">CLÁUSULA DÉCIMA PRIMEIRA – DO FORO </w:t>
      </w:r>
      <w:r>
        <w:rPr>
          <w:rFonts w:ascii="Times New Roman" w:hAnsi="Times New Roman" w:cs="Times New Roman"/>
          <w:color w:val="000000"/>
        </w:rPr>
        <w:t xml:space="preserve">– Fica eleito o Foro da Comarca de Teresina/PI para solução de quaisquer litígios, omissões, controvérsias ou dúvidas decorrentes do presente Termo de Cooperação. </w:t>
      </w:r>
    </w:p>
    <w:p w14:paraId="320BF782" w14:textId="77777777" w:rsidR="00E634C4" w:rsidRDefault="00E634C4" w:rsidP="00E634C4">
      <w:pPr>
        <w:pStyle w:val="Standard"/>
        <w:spacing w:line="276" w:lineRule="auto"/>
        <w:jc w:val="both"/>
        <w:rPr>
          <w:rFonts w:ascii="Times New Roman" w:hAnsi="Times New Roman" w:cs="Times New Roman"/>
          <w:color w:val="000000"/>
        </w:rPr>
      </w:pPr>
    </w:p>
    <w:p w14:paraId="102304AE" w14:textId="77777777" w:rsidR="00E634C4" w:rsidRDefault="00E634C4" w:rsidP="00E634C4">
      <w:pPr>
        <w:pStyle w:val="Standard"/>
        <w:spacing w:line="276" w:lineRule="auto"/>
        <w:jc w:val="both"/>
        <w:rPr>
          <w:rFonts w:ascii="Times New Roman" w:hAnsi="Times New Roman" w:cs="Times New Roman"/>
          <w:color w:val="000000"/>
        </w:rPr>
      </w:pPr>
    </w:p>
    <w:p w14:paraId="2A774182" w14:textId="77777777" w:rsidR="00E634C4" w:rsidRDefault="00E634C4" w:rsidP="00E634C4">
      <w:pPr>
        <w:jc w:val="both"/>
        <w:rPr>
          <w:rFonts w:cs="Times New Roman"/>
        </w:rPr>
      </w:pPr>
      <w:r>
        <w:rPr>
          <w:rFonts w:ascii="Times New Roman" w:hAnsi="Times New Roman" w:cs="Times New Roman"/>
          <w:color w:val="000000"/>
          <w:sz w:val="24"/>
          <w:szCs w:val="24"/>
        </w:rPr>
        <w:lastRenderedPageBreak/>
        <w:t>E, por estarem assim justos e de acordo, os partícipes, firmam o presente instrumento, em</w:t>
      </w:r>
      <w:r>
        <w:rPr>
          <w:rFonts w:ascii="Times New Roman" w:hAnsi="Times New Roman" w:cs="Times New Roman"/>
          <w:i/>
          <w:color w:val="000000"/>
          <w:sz w:val="24"/>
          <w:szCs w:val="24"/>
        </w:rPr>
        <w:t xml:space="preserve"> </w:t>
      </w:r>
      <w:r>
        <w:rPr>
          <w:rFonts w:ascii="Times New Roman" w:hAnsi="Times New Roman" w:cs="Times New Roman"/>
          <w:b/>
          <w:i/>
          <w:color w:val="000000"/>
          <w:sz w:val="24"/>
          <w:szCs w:val="24"/>
        </w:rPr>
        <w:t>2</w:t>
      </w:r>
      <w:r>
        <w:rPr>
          <w:rFonts w:ascii="Times New Roman" w:hAnsi="Times New Roman" w:cs="Times New Roman"/>
          <w:color w:val="000000"/>
          <w:sz w:val="24"/>
          <w:szCs w:val="24"/>
        </w:rPr>
        <w:t xml:space="preserve"> vias de igual teor e forma, na presença de testemunhas abaixo, para que produza os efeitos jurídicos legais, em juízo e fora dele</w:t>
      </w:r>
    </w:p>
    <w:p w14:paraId="3C18D7D7" w14:textId="77777777" w:rsidR="00E634C4" w:rsidRDefault="00E634C4" w:rsidP="00E634C4">
      <w:pPr>
        <w:jc w:val="both"/>
        <w:rPr>
          <w:rFonts w:ascii="Times New Roman" w:hAnsi="Times New Roman" w:cs="Times New Roman"/>
          <w:color w:val="000000"/>
          <w:sz w:val="24"/>
          <w:szCs w:val="24"/>
        </w:rPr>
      </w:pPr>
    </w:p>
    <w:p w14:paraId="201D351D" w14:textId="77777777" w:rsidR="00E634C4" w:rsidRDefault="00E634C4" w:rsidP="00E634C4">
      <w:pPr>
        <w:jc w:val="both"/>
        <w:rPr>
          <w:rFonts w:cs="Times New Roman"/>
        </w:rPr>
      </w:pPr>
      <w:r>
        <w:rPr>
          <w:rFonts w:ascii="Times New Roman" w:hAnsi="Times New Roman" w:cs="Times New Roman"/>
          <w:color w:val="000000"/>
          <w:sz w:val="24"/>
          <w:szCs w:val="24"/>
        </w:rPr>
        <w:t xml:space="preserve">Teresina, </w:t>
      </w:r>
      <w:r>
        <w:rPr>
          <w:rFonts w:ascii="Times New Roman" w:hAnsi="Times New Roman" w:cs="Times New Roman"/>
          <w:color w:val="C9211E"/>
          <w:sz w:val="24"/>
          <w:szCs w:val="24"/>
          <w:shd w:val="clear" w:color="auto" w:fill="FFFF00"/>
        </w:rPr>
        <w:t xml:space="preserve">01 de </w:t>
      </w:r>
      <w:proofErr w:type="gramStart"/>
      <w:r>
        <w:rPr>
          <w:rFonts w:ascii="Times New Roman" w:hAnsi="Times New Roman" w:cs="Times New Roman"/>
          <w:color w:val="C9211E"/>
          <w:sz w:val="24"/>
          <w:szCs w:val="24"/>
          <w:shd w:val="clear" w:color="auto" w:fill="FFFF00"/>
        </w:rPr>
        <w:t>Janeiro</w:t>
      </w:r>
      <w:proofErr w:type="gramEnd"/>
      <w:r>
        <w:rPr>
          <w:rFonts w:ascii="Times New Roman" w:hAnsi="Times New Roman" w:cs="Times New Roman"/>
          <w:color w:val="C9211E"/>
          <w:sz w:val="24"/>
          <w:szCs w:val="24"/>
          <w:shd w:val="clear" w:color="auto" w:fill="FFFF00"/>
        </w:rPr>
        <w:t xml:space="preserve"> de 2024</w:t>
      </w:r>
    </w:p>
    <w:p w14:paraId="1B8B637E" w14:textId="77777777" w:rsidR="00E634C4" w:rsidRDefault="00E634C4" w:rsidP="00E634C4">
      <w:pPr>
        <w:ind w:right="14"/>
        <w:jc w:val="both"/>
        <w:rPr>
          <w:rFonts w:ascii="Times New Roman" w:hAnsi="Times New Roman" w:cs="Times New Roman"/>
          <w:color w:val="000000"/>
          <w:sz w:val="24"/>
          <w:szCs w:val="24"/>
        </w:rPr>
      </w:pPr>
    </w:p>
    <w:p w14:paraId="4D7496F7" w14:textId="77777777" w:rsidR="00E634C4" w:rsidRDefault="00E634C4" w:rsidP="00E634C4">
      <w:pPr>
        <w:ind w:left="35" w:right="14"/>
        <w:jc w:val="center"/>
        <w:rPr>
          <w:rFonts w:cs="Times New Roman"/>
        </w:rPr>
      </w:pPr>
      <w:r>
        <w:rPr>
          <w:rFonts w:ascii="Times New Roman" w:hAnsi="Times New Roman" w:cs="Times New Roman"/>
          <w:b/>
          <w:color w:val="000000"/>
          <w:sz w:val="24"/>
          <w:szCs w:val="24"/>
        </w:rPr>
        <w:t>Magno Pires Alves Filho</w:t>
      </w:r>
    </w:p>
    <w:p w14:paraId="0CD0526F" w14:textId="77777777" w:rsidR="00E634C4" w:rsidRDefault="00E634C4" w:rsidP="00E634C4">
      <w:pPr>
        <w:ind w:left="35" w:right="14"/>
        <w:jc w:val="center"/>
        <w:rPr>
          <w:rFonts w:cs="Times New Roman"/>
          <w:b/>
        </w:rPr>
      </w:pPr>
      <w:r>
        <w:rPr>
          <w:rFonts w:ascii="Times New Roman" w:hAnsi="Times New Roman" w:cs="Times New Roman"/>
          <w:color w:val="000000"/>
          <w:sz w:val="24"/>
          <w:szCs w:val="24"/>
        </w:rPr>
        <w:t>INSTITUTO DE SANEAMENTO BÁSICO DO PIAUÍ</w:t>
      </w:r>
    </w:p>
    <w:p w14:paraId="2EF7117D" w14:textId="77777777" w:rsidR="00E634C4" w:rsidRDefault="00E634C4" w:rsidP="00E634C4">
      <w:pPr>
        <w:ind w:left="35" w:right="14"/>
        <w:jc w:val="both"/>
        <w:rPr>
          <w:rFonts w:ascii="Times New Roman" w:hAnsi="Times New Roman" w:cs="Times New Roman"/>
          <w:b/>
          <w:color w:val="000000"/>
          <w:sz w:val="24"/>
          <w:szCs w:val="24"/>
        </w:rPr>
      </w:pPr>
    </w:p>
    <w:p w14:paraId="5766C5D8" w14:textId="77777777" w:rsidR="00E634C4" w:rsidRDefault="00E634C4" w:rsidP="00E634C4">
      <w:pPr>
        <w:ind w:right="14"/>
        <w:jc w:val="center"/>
        <w:rPr>
          <w:rFonts w:ascii="Times New Roman" w:hAnsi="Times New Roman" w:cs="Times New Roman"/>
          <w:b/>
          <w:bCs/>
          <w:color w:val="000000"/>
          <w:sz w:val="24"/>
          <w:szCs w:val="24"/>
        </w:rPr>
      </w:pPr>
    </w:p>
    <w:p w14:paraId="1CC0DCB7" w14:textId="77777777" w:rsidR="00E634C4" w:rsidRDefault="00E634C4" w:rsidP="00E634C4">
      <w:pPr>
        <w:jc w:val="center"/>
        <w:rPr>
          <w:color w:val="C9211E"/>
          <w:shd w:val="clear" w:color="auto" w:fill="FFFF00"/>
        </w:rPr>
      </w:pPr>
      <w:r>
        <w:rPr>
          <w:rFonts w:ascii="Times New Roman" w:hAnsi="Times New Roman"/>
          <w:color w:val="C9211E"/>
          <w:sz w:val="24"/>
          <w:szCs w:val="24"/>
          <w:shd w:val="clear" w:color="auto" w:fill="FFFF00"/>
        </w:rPr>
        <w:t>XXXXX</w:t>
      </w:r>
    </w:p>
    <w:p w14:paraId="2DE02BE1" w14:textId="77777777" w:rsidR="00E634C4" w:rsidRDefault="00E634C4" w:rsidP="00E634C4">
      <w:pPr>
        <w:ind w:right="14"/>
        <w:jc w:val="center"/>
        <w:rPr>
          <w:rFonts w:ascii="Times New Roman" w:hAnsi="Times New Roman"/>
          <w:color w:val="000000"/>
          <w:sz w:val="24"/>
          <w:szCs w:val="24"/>
        </w:rPr>
      </w:pPr>
      <w:r>
        <w:rPr>
          <w:rFonts w:ascii="Times New Roman" w:hAnsi="Times New Roman" w:cs="Times New Roman"/>
          <w:bCs/>
          <w:color w:val="000000"/>
          <w:sz w:val="24"/>
          <w:szCs w:val="24"/>
        </w:rPr>
        <w:t xml:space="preserve">PREFEITO DE </w:t>
      </w:r>
      <w:r>
        <w:rPr>
          <w:rFonts w:ascii="Times New Roman" w:hAnsi="Times New Roman" w:cs="Times New Roman"/>
          <w:bCs/>
          <w:color w:val="C9211E"/>
          <w:sz w:val="24"/>
          <w:szCs w:val="24"/>
          <w:shd w:val="clear" w:color="auto" w:fill="FFFF00"/>
        </w:rPr>
        <w:t>XXXX</w:t>
      </w:r>
      <w:r>
        <w:rPr>
          <w:rFonts w:ascii="Times New Roman" w:hAnsi="Times New Roman" w:cs="Times New Roman"/>
          <w:color w:val="000000"/>
          <w:sz w:val="24"/>
          <w:szCs w:val="24"/>
        </w:rPr>
        <w:t xml:space="preserve">                </w:t>
      </w:r>
    </w:p>
    <w:p w14:paraId="0C001096" w14:textId="77777777" w:rsidR="00E634C4" w:rsidRDefault="00E634C4" w:rsidP="00E634C4">
      <w:pPr>
        <w:ind w:right="14"/>
        <w:jc w:val="center"/>
        <w:rPr>
          <w:rFonts w:ascii="Times New Roman" w:hAnsi="Times New Roman" w:cs="Times New Roman"/>
          <w:color w:val="000000"/>
          <w:sz w:val="24"/>
          <w:szCs w:val="24"/>
        </w:rPr>
      </w:pPr>
    </w:p>
    <w:p w14:paraId="798906A8" w14:textId="77777777" w:rsidR="00E634C4" w:rsidRDefault="00E634C4" w:rsidP="00E634C4">
      <w:pPr>
        <w:spacing w:line="252" w:lineRule="auto"/>
        <w:ind w:left="-142"/>
        <w:jc w:val="both"/>
        <w:rPr>
          <w:rFonts w:cs="Times New Roman"/>
          <w:b/>
        </w:rPr>
      </w:pPr>
    </w:p>
    <w:p w14:paraId="5FEC1D1D" w14:textId="77777777" w:rsidR="00532CE2" w:rsidRPr="00532CE2" w:rsidRDefault="00532CE2" w:rsidP="00FF4F94">
      <w:pPr>
        <w:spacing w:line="276" w:lineRule="auto"/>
        <w:jc w:val="both"/>
        <w:rPr>
          <w:b/>
          <w:sz w:val="24"/>
          <w:szCs w:val="24"/>
        </w:rPr>
      </w:pPr>
    </w:p>
    <w:sectPr w:rsidR="00532CE2" w:rsidRPr="00532CE2" w:rsidSect="00627796">
      <w:headerReference w:type="default" r:id="rId7"/>
      <w:pgSz w:w="11906" w:h="16838"/>
      <w:pgMar w:top="1985" w:right="1701" w:bottom="567" w:left="1701" w:header="68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922864" w14:textId="77777777" w:rsidR="00784304" w:rsidRDefault="00784304" w:rsidP="008B19E6">
      <w:pPr>
        <w:spacing w:after="0" w:line="240" w:lineRule="auto"/>
      </w:pPr>
      <w:r>
        <w:separator/>
      </w:r>
    </w:p>
  </w:endnote>
  <w:endnote w:type="continuationSeparator" w:id="0">
    <w:p w14:paraId="600F3FDA" w14:textId="77777777" w:rsidR="00784304" w:rsidRDefault="00784304" w:rsidP="008B19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iberation Serif;Times New Roma">
    <w:altName w:val="Times New Roman"/>
    <w:panose1 w:val="00000000000000000000"/>
    <w:charset w:val="00"/>
    <w:family w:val="roman"/>
    <w:notTrueType/>
    <w:pitch w:val="default"/>
  </w:font>
  <w:font w:name="SimSun;宋体">
    <w:panose1 w:val="00000000000000000000"/>
    <w:charset w:val="80"/>
    <w:family w:val="roman"/>
    <w:notTrueType/>
    <w:pitch w:val="default"/>
  </w:font>
  <w:font w:name="Mangal">
    <w:altName w:val="Courier New"/>
    <w:panose1 w:val="00000400000000000000"/>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DejaVu Sans">
    <w:charset w:val="00"/>
    <w:family w:val="swiss"/>
    <w:pitch w:val="variable"/>
    <w:sig w:usb0="E7002EFF" w:usb1="D200FDFF" w:usb2="0A24602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4D57CA" w14:textId="77777777" w:rsidR="00784304" w:rsidRDefault="00784304" w:rsidP="008B19E6">
      <w:pPr>
        <w:spacing w:after="0" w:line="240" w:lineRule="auto"/>
      </w:pPr>
      <w:r>
        <w:separator/>
      </w:r>
    </w:p>
  </w:footnote>
  <w:footnote w:type="continuationSeparator" w:id="0">
    <w:p w14:paraId="060E2EB3" w14:textId="77777777" w:rsidR="00784304" w:rsidRDefault="00784304" w:rsidP="008B19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E82787" w14:textId="3F3FC79C" w:rsidR="008B19E6" w:rsidRDefault="008B19E6">
    <w:pPr>
      <w:pStyle w:val="Cabealho"/>
    </w:pPr>
    <w:r>
      <w:rPr>
        <w:noProof/>
        <w:sz w:val="24"/>
        <w:szCs w:val="24"/>
        <w:lang w:eastAsia="pt-BR"/>
      </w:rPr>
      <w:drawing>
        <wp:anchor distT="0" distB="0" distL="114300" distR="114300" simplePos="0" relativeHeight="251659264" behindDoc="1" locked="0" layoutInCell="1" allowOverlap="1" wp14:anchorId="0CD976AE" wp14:editId="7918BC72">
          <wp:simplePos x="0" y="0"/>
          <wp:positionH relativeFrom="page">
            <wp:posOffset>-1</wp:posOffset>
          </wp:positionH>
          <wp:positionV relativeFrom="paragraph">
            <wp:posOffset>-441629</wp:posOffset>
          </wp:positionV>
          <wp:extent cx="7595235" cy="1120444"/>
          <wp:effectExtent l="0" t="0" r="5715" b="3810"/>
          <wp:wrapNone/>
          <wp:docPr id="1003860219" name="Imagem 10038602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m 1"/>
                  <pic:cNvPicPr/>
                </pic:nvPicPr>
                <pic:blipFill>
                  <a:blip r:embed="rId1">
                    <a:extLst>
                      <a:ext uri="{28A0092B-C50C-407E-A947-70E740481C1C}">
                        <a14:useLocalDpi xmlns:a14="http://schemas.microsoft.com/office/drawing/2010/main" val="0"/>
                      </a:ext>
                    </a:extLst>
                  </a:blip>
                  <a:stretch>
                    <a:fillRect/>
                  </a:stretch>
                </pic:blipFill>
                <pic:spPr>
                  <a:xfrm>
                    <a:off x="0" y="0"/>
                    <a:ext cx="7705718" cy="113674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9C645C"/>
    <w:multiLevelType w:val="hybridMultilevel"/>
    <w:tmpl w:val="564C3226"/>
    <w:lvl w:ilvl="0" w:tplc="0416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C60356F"/>
    <w:multiLevelType w:val="multilevel"/>
    <w:tmpl w:val="5D88B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A9C6716"/>
    <w:multiLevelType w:val="multilevel"/>
    <w:tmpl w:val="14DA4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1164749"/>
    <w:multiLevelType w:val="hybridMultilevel"/>
    <w:tmpl w:val="1478A1B0"/>
    <w:lvl w:ilvl="0" w:tplc="0416000F">
      <w:start w:val="1"/>
      <w:numFmt w:val="decimal"/>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4" w15:restartNumberingAfterBreak="0">
    <w:nsid w:val="67D478E3"/>
    <w:multiLevelType w:val="hybridMultilevel"/>
    <w:tmpl w:val="ECCAC6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9BD1CFD"/>
    <w:multiLevelType w:val="hybridMultilevel"/>
    <w:tmpl w:val="7D84B34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79CC5AEC"/>
    <w:multiLevelType w:val="multilevel"/>
    <w:tmpl w:val="BA70F3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1"/>
  </w:num>
  <w:num w:numId="4">
    <w:abstractNumId w:val="6"/>
  </w:num>
  <w:num w:numId="5">
    <w:abstractNumId w:val="2"/>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2CE2"/>
    <w:rsid w:val="00064CC6"/>
    <w:rsid w:val="000E4346"/>
    <w:rsid w:val="00104C2D"/>
    <w:rsid w:val="00162FDF"/>
    <w:rsid w:val="00191796"/>
    <w:rsid w:val="00195287"/>
    <w:rsid w:val="001A1AE9"/>
    <w:rsid w:val="001B10DE"/>
    <w:rsid w:val="001E4C9B"/>
    <w:rsid w:val="0022712B"/>
    <w:rsid w:val="00255AF9"/>
    <w:rsid w:val="002B6836"/>
    <w:rsid w:val="002F7C37"/>
    <w:rsid w:val="00302D4C"/>
    <w:rsid w:val="00325935"/>
    <w:rsid w:val="00415D76"/>
    <w:rsid w:val="00416538"/>
    <w:rsid w:val="004D4722"/>
    <w:rsid w:val="00532CE2"/>
    <w:rsid w:val="00627796"/>
    <w:rsid w:val="00724C72"/>
    <w:rsid w:val="00765320"/>
    <w:rsid w:val="00784304"/>
    <w:rsid w:val="00855C33"/>
    <w:rsid w:val="008B19E6"/>
    <w:rsid w:val="00962083"/>
    <w:rsid w:val="009851CB"/>
    <w:rsid w:val="009D7D44"/>
    <w:rsid w:val="00A9359E"/>
    <w:rsid w:val="00AF6B45"/>
    <w:rsid w:val="00B60251"/>
    <w:rsid w:val="00BB0270"/>
    <w:rsid w:val="00C10DFC"/>
    <w:rsid w:val="00C22ABB"/>
    <w:rsid w:val="00C37A07"/>
    <w:rsid w:val="00CE7847"/>
    <w:rsid w:val="00DA62DC"/>
    <w:rsid w:val="00DC4BB1"/>
    <w:rsid w:val="00E079E5"/>
    <w:rsid w:val="00E52729"/>
    <w:rsid w:val="00E634C4"/>
    <w:rsid w:val="00ED501C"/>
    <w:rsid w:val="00EF44E1"/>
    <w:rsid w:val="00FA6632"/>
    <w:rsid w:val="00FF217C"/>
    <w:rsid w:val="00FF4F94"/>
    <w:rsid w:val="00FF5E9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4C8565"/>
  <w15:chartTrackingRefBased/>
  <w15:docId w15:val="{5E6C640D-ED64-47E5-8898-5770B33DE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7847"/>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532CE2"/>
    <w:pPr>
      <w:ind w:left="720"/>
      <w:contextualSpacing/>
    </w:pPr>
  </w:style>
  <w:style w:type="character" w:customStyle="1" w:styleId="oypena">
    <w:name w:val="oypena"/>
    <w:basedOn w:val="Fontepargpadro"/>
    <w:rsid w:val="00FF4F94"/>
  </w:style>
  <w:style w:type="paragraph" w:customStyle="1" w:styleId="Standard">
    <w:name w:val="Standard"/>
    <w:qFormat/>
    <w:rsid w:val="00E634C4"/>
    <w:pPr>
      <w:widowControl w:val="0"/>
      <w:suppressAutoHyphens/>
      <w:spacing w:after="0" w:line="240" w:lineRule="auto"/>
    </w:pPr>
    <w:rPr>
      <w:rFonts w:ascii="Liberation Serif;Times New Roma" w:eastAsia="SimSun;宋体" w:hAnsi="Liberation Serif;Times New Roma" w:cs="Mangal"/>
      <w:kern w:val="2"/>
      <w:sz w:val="24"/>
      <w:szCs w:val="24"/>
      <w:lang w:eastAsia="zh-CN" w:bidi="hi-IN"/>
    </w:rPr>
  </w:style>
  <w:style w:type="paragraph" w:customStyle="1" w:styleId="Recuodecorpodetexto22">
    <w:name w:val="Recuo de corpo de texto 22"/>
    <w:basedOn w:val="Normal"/>
    <w:qFormat/>
    <w:rsid w:val="00E634C4"/>
    <w:pPr>
      <w:suppressAutoHyphens/>
      <w:spacing w:after="120" w:line="240" w:lineRule="auto"/>
      <w:ind w:firstLine="709"/>
      <w:jc w:val="both"/>
    </w:pPr>
    <w:rPr>
      <w:rFonts w:ascii="Times New Roman" w:eastAsia="Times New Roman" w:hAnsi="Times New Roman" w:cs="Times New Roman"/>
      <w:sz w:val="24"/>
      <w:szCs w:val="20"/>
      <w:lang w:eastAsia="zh-CN"/>
    </w:rPr>
  </w:style>
  <w:style w:type="table" w:styleId="Tabelacomgrade">
    <w:name w:val="Table Grid"/>
    <w:basedOn w:val="Tabelanormal"/>
    <w:uiPriority w:val="39"/>
    <w:rsid w:val="00FF217C"/>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04C2D"/>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Legenda">
    <w:name w:val="caption"/>
    <w:basedOn w:val="Normal"/>
    <w:next w:val="Normal"/>
    <w:unhideWhenUsed/>
    <w:qFormat/>
    <w:rsid w:val="00C37A07"/>
    <w:pPr>
      <w:spacing w:after="200" w:line="360" w:lineRule="auto"/>
      <w:ind w:firstLine="397"/>
      <w:jc w:val="both"/>
    </w:pPr>
    <w:rPr>
      <w:rFonts w:ascii="Arial" w:eastAsia="Times New Roman" w:hAnsi="Arial" w:cs="Times New Roman"/>
      <w:i/>
      <w:iCs/>
      <w:color w:val="44546A" w:themeColor="text2"/>
      <w:sz w:val="18"/>
      <w:szCs w:val="18"/>
      <w:lang w:eastAsia="pt-BR"/>
    </w:rPr>
  </w:style>
  <w:style w:type="paragraph" w:styleId="Cabealho">
    <w:name w:val="header"/>
    <w:basedOn w:val="Normal"/>
    <w:link w:val="CabealhoChar"/>
    <w:uiPriority w:val="99"/>
    <w:unhideWhenUsed/>
    <w:rsid w:val="008B19E6"/>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B19E6"/>
  </w:style>
  <w:style w:type="paragraph" w:styleId="Rodap">
    <w:name w:val="footer"/>
    <w:basedOn w:val="Normal"/>
    <w:link w:val="RodapChar"/>
    <w:uiPriority w:val="99"/>
    <w:unhideWhenUsed/>
    <w:rsid w:val="008B19E6"/>
    <w:pPr>
      <w:tabs>
        <w:tab w:val="center" w:pos="4252"/>
        <w:tab w:val="right" w:pos="8504"/>
      </w:tabs>
      <w:spacing w:after="0" w:line="240" w:lineRule="auto"/>
    </w:pPr>
  </w:style>
  <w:style w:type="character" w:customStyle="1" w:styleId="RodapChar">
    <w:name w:val="Rodapé Char"/>
    <w:basedOn w:val="Fontepargpadro"/>
    <w:link w:val="Rodap"/>
    <w:uiPriority w:val="99"/>
    <w:rsid w:val="008B19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910048">
      <w:bodyDiv w:val="1"/>
      <w:marLeft w:val="0"/>
      <w:marRight w:val="0"/>
      <w:marTop w:val="0"/>
      <w:marBottom w:val="0"/>
      <w:divBdr>
        <w:top w:val="none" w:sz="0" w:space="0" w:color="auto"/>
        <w:left w:val="none" w:sz="0" w:space="0" w:color="auto"/>
        <w:bottom w:val="none" w:sz="0" w:space="0" w:color="auto"/>
        <w:right w:val="none" w:sz="0" w:space="0" w:color="auto"/>
      </w:divBdr>
    </w:div>
    <w:div w:id="190842406">
      <w:bodyDiv w:val="1"/>
      <w:marLeft w:val="0"/>
      <w:marRight w:val="0"/>
      <w:marTop w:val="0"/>
      <w:marBottom w:val="0"/>
      <w:divBdr>
        <w:top w:val="none" w:sz="0" w:space="0" w:color="auto"/>
        <w:left w:val="none" w:sz="0" w:space="0" w:color="auto"/>
        <w:bottom w:val="none" w:sz="0" w:space="0" w:color="auto"/>
        <w:right w:val="none" w:sz="0" w:space="0" w:color="auto"/>
      </w:divBdr>
    </w:div>
    <w:div w:id="307058968">
      <w:bodyDiv w:val="1"/>
      <w:marLeft w:val="0"/>
      <w:marRight w:val="0"/>
      <w:marTop w:val="0"/>
      <w:marBottom w:val="0"/>
      <w:divBdr>
        <w:top w:val="none" w:sz="0" w:space="0" w:color="auto"/>
        <w:left w:val="none" w:sz="0" w:space="0" w:color="auto"/>
        <w:bottom w:val="none" w:sz="0" w:space="0" w:color="auto"/>
        <w:right w:val="none" w:sz="0" w:space="0" w:color="auto"/>
      </w:divBdr>
    </w:div>
    <w:div w:id="400718003">
      <w:bodyDiv w:val="1"/>
      <w:marLeft w:val="0"/>
      <w:marRight w:val="0"/>
      <w:marTop w:val="0"/>
      <w:marBottom w:val="0"/>
      <w:divBdr>
        <w:top w:val="none" w:sz="0" w:space="0" w:color="auto"/>
        <w:left w:val="none" w:sz="0" w:space="0" w:color="auto"/>
        <w:bottom w:val="none" w:sz="0" w:space="0" w:color="auto"/>
        <w:right w:val="none" w:sz="0" w:space="0" w:color="auto"/>
      </w:divBdr>
    </w:div>
    <w:div w:id="421069646">
      <w:bodyDiv w:val="1"/>
      <w:marLeft w:val="0"/>
      <w:marRight w:val="0"/>
      <w:marTop w:val="0"/>
      <w:marBottom w:val="0"/>
      <w:divBdr>
        <w:top w:val="none" w:sz="0" w:space="0" w:color="auto"/>
        <w:left w:val="none" w:sz="0" w:space="0" w:color="auto"/>
        <w:bottom w:val="none" w:sz="0" w:space="0" w:color="auto"/>
        <w:right w:val="none" w:sz="0" w:space="0" w:color="auto"/>
      </w:divBdr>
    </w:div>
    <w:div w:id="423234623">
      <w:bodyDiv w:val="1"/>
      <w:marLeft w:val="0"/>
      <w:marRight w:val="0"/>
      <w:marTop w:val="0"/>
      <w:marBottom w:val="0"/>
      <w:divBdr>
        <w:top w:val="none" w:sz="0" w:space="0" w:color="auto"/>
        <w:left w:val="none" w:sz="0" w:space="0" w:color="auto"/>
        <w:bottom w:val="none" w:sz="0" w:space="0" w:color="auto"/>
        <w:right w:val="none" w:sz="0" w:space="0" w:color="auto"/>
      </w:divBdr>
    </w:div>
    <w:div w:id="563300807">
      <w:bodyDiv w:val="1"/>
      <w:marLeft w:val="0"/>
      <w:marRight w:val="0"/>
      <w:marTop w:val="0"/>
      <w:marBottom w:val="0"/>
      <w:divBdr>
        <w:top w:val="none" w:sz="0" w:space="0" w:color="auto"/>
        <w:left w:val="none" w:sz="0" w:space="0" w:color="auto"/>
        <w:bottom w:val="none" w:sz="0" w:space="0" w:color="auto"/>
        <w:right w:val="none" w:sz="0" w:space="0" w:color="auto"/>
      </w:divBdr>
    </w:div>
    <w:div w:id="582573236">
      <w:bodyDiv w:val="1"/>
      <w:marLeft w:val="0"/>
      <w:marRight w:val="0"/>
      <w:marTop w:val="0"/>
      <w:marBottom w:val="0"/>
      <w:divBdr>
        <w:top w:val="none" w:sz="0" w:space="0" w:color="auto"/>
        <w:left w:val="none" w:sz="0" w:space="0" w:color="auto"/>
        <w:bottom w:val="none" w:sz="0" w:space="0" w:color="auto"/>
        <w:right w:val="none" w:sz="0" w:space="0" w:color="auto"/>
      </w:divBdr>
    </w:div>
    <w:div w:id="685523106">
      <w:bodyDiv w:val="1"/>
      <w:marLeft w:val="0"/>
      <w:marRight w:val="0"/>
      <w:marTop w:val="0"/>
      <w:marBottom w:val="0"/>
      <w:divBdr>
        <w:top w:val="none" w:sz="0" w:space="0" w:color="auto"/>
        <w:left w:val="none" w:sz="0" w:space="0" w:color="auto"/>
        <w:bottom w:val="none" w:sz="0" w:space="0" w:color="auto"/>
        <w:right w:val="none" w:sz="0" w:space="0" w:color="auto"/>
      </w:divBdr>
    </w:div>
    <w:div w:id="703598190">
      <w:bodyDiv w:val="1"/>
      <w:marLeft w:val="0"/>
      <w:marRight w:val="0"/>
      <w:marTop w:val="0"/>
      <w:marBottom w:val="0"/>
      <w:divBdr>
        <w:top w:val="none" w:sz="0" w:space="0" w:color="auto"/>
        <w:left w:val="none" w:sz="0" w:space="0" w:color="auto"/>
        <w:bottom w:val="none" w:sz="0" w:space="0" w:color="auto"/>
        <w:right w:val="none" w:sz="0" w:space="0" w:color="auto"/>
      </w:divBdr>
    </w:div>
    <w:div w:id="721558019">
      <w:bodyDiv w:val="1"/>
      <w:marLeft w:val="0"/>
      <w:marRight w:val="0"/>
      <w:marTop w:val="0"/>
      <w:marBottom w:val="0"/>
      <w:divBdr>
        <w:top w:val="none" w:sz="0" w:space="0" w:color="auto"/>
        <w:left w:val="none" w:sz="0" w:space="0" w:color="auto"/>
        <w:bottom w:val="none" w:sz="0" w:space="0" w:color="auto"/>
        <w:right w:val="none" w:sz="0" w:space="0" w:color="auto"/>
      </w:divBdr>
    </w:div>
    <w:div w:id="744492624">
      <w:bodyDiv w:val="1"/>
      <w:marLeft w:val="0"/>
      <w:marRight w:val="0"/>
      <w:marTop w:val="0"/>
      <w:marBottom w:val="0"/>
      <w:divBdr>
        <w:top w:val="none" w:sz="0" w:space="0" w:color="auto"/>
        <w:left w:val="none" w:sz="0" w:space="0" w:color="auto"/>
        <w:bottom w:val="none" w:sz="0" w:space="0" w:color="auto"/>
        <w:right w:val="none" w:sz="0" w:space="0" w:color="auto"/>
      </w:divBdr>
    </w:div>
    <w:div w:id="844396925">
      <w:bodyDiv w:val="1"/>
      <w:marLeft w:val="0"/>
      <w:marRight w:val="0"/>
      <w:marTop w:val="0"/>
      <w:marBottom w:val="0"/>
      <w:divBdr>
        <w:top w:val="none" w:sz="0" w:space="0" w:color="auto"/>
        <w:left w:val="none" w:sz="0" w:space="0" w:color="auto"/>
        <w:bottom w:val="none" w:sz="0" w:space="0" w:color="auto"/>
        <w:right w:val="none" w:sz="0" w:space="0" w:color="auto"/>
      </w:divBdr>
    </w:div>
    <w:div w:id="846747626">
      <w:bodyDiv w:val="1"/>
      <w:marLeft w:val="0"/>
      <w:marRight w:val="0"/>
      <w:marTop w:val="0"/>
      <w:marBottom w:val="0"/>
      <w:divBdr>
        <w:top w:val="none" w:sz="0" w:space="0" w:color="auto"/>
        <w:left w:val="none" w:sz="0" w:space="0" w:color="auto"/>
        <w:bottom w:val="none" w:sz="0" w:space="0" w:color="auto"/>
        <w:right w:val="none" w:sz="0" w:space="0" w:color="auto"/>
      </w:divBdr>
    </w:div>
    <w:div w:id="875965335">
      <w:bodyDiv w:val="1"/>
      <w:marLeft w:val="0"/>
      <w:marRight w:val="0"/>
      <w:marTop w:val="0"/>
      <w:marBottom w:val="0"/>
      <w:divBdr>
        <w:top w:val="none" w:sz="0" w:space="0" w:color="auto"/>
        <w:left w:val="none" w:sz="0" w:space="0" w:color="auto"/>
        <w:bottom w:val="none" w:sz="0" w:space="0" w:color="auto"/>
        <w:right w:val="none" w:sz="0" w:space="0" w:color="auto"/>
      </w:divBdr>
    </w:div>
    <w:div w:id="929237122">
      <w:bodyDiv w:val="1"/>
      <w:marLeft w:val="0"/>
      <w:marRight w:val="0"/>
      <w:marTop w:val="0"/>
      <w:marBottom w:val="0"/>
      <w:divBdr>
        <w:top w:val="none" w:sz="0" w:space="0" w:color="auto"/>
        <w:left w:val="none" w:sz="0" w:space="0" w:color="auto"/>
        <w:bottom w:val="none" w:sz="0" w:space="0" w:color="auto"/>
        <w:right w:val="none" w:sz="0" w:space="0" w:color="auto"/>
      </w:divBdr>
    </w:div>
    <w:div w:id="992634661">
      <w:bodyDiv w:val="1"/>
      <w:marLeft w:val="0"/>
      <w:marRight w:val="0"/>
      <w:marTop w:val="0"/>
      <w:marBottom w:val="0"/>
      <w:divBdr>
        <w:top w:val="none" w:sz="0" w:space="0" w:color="auto"/>
        <w:left w:val="none" w:sz="0" w:space="0" w:color="auto"/>
        <w:bottom w:val="none" w:sz="0" w:space="0" w:color="auto"/>
        <w:right w:val="none" w:sz="0" w:space="0" w:color="auto"/>
      </w:divBdr>
    </w:div>
    <w:div w:id="1334142181">
      <w:bodyDiv w:val="1"/>
      <w:marLeft w:val="0"/>
      <w:marRight w:val="0"/>
      <w:marTop w:val="0"/>
      <w:marBottom w:val="0"/>
      <w:divBdr>
        <w:top w:val="none" w:sz="0" w:space="0" w:color="auto"/>
        <w:left w:val="none" w:sz="0" w:space="0" w:color="auto"/>
        <w:bottom w:val="none" w:sz="0" w:space="0" w:color="auto"/>
        <w:right w:val="none" w:sz="0" w:space="0" w:color="auto"/>
      </w:divBdr>
    </w:div>
    <w:div w:id="1378315728">
      <w:bodyDiv w:val="1"/>
      <w:marLeft w:val="0"/>
      <w:marRight w:val="0"/>
      <w:marTop w:val="0"/>
      <w:marBottom w:val="0"/>
      <w:divBdr>
        <w:top w:val="none" w:sz="0" w:space="0" w:color="auto"/>
        <w:left w:val="none" w:sz="0" w:space="0" w:color="auto"/>
        <w:bottom w:val="none" w:sz="0" w:space="0" w:color="auto"/>
        <w:right w:val="none" w:sz="0" w:space="0" w:color="auto"/>
      </w:divBdr>
    </w:div>
    <w:div w:id="1487013335">
      <w:bodyDiv w:val="1"/>
      <w:marLeft w:val="0"/>
      <w:marRight w:val="0"/>
      <w:marTop w:val="0"/>
      <w:marBottom w:val="0"/>
      <w:divBdr>
        <w:top w:val="none" w:sz="0" w:space="0" w:color="auto"/>
        <w:left w:val="none" w:sz="0" w:space="0" w:color="auto"/>
        <w:bottom w:val="none" w:sz="0" w:space="0" w:color="auto"/>
        <w:right w:val="none" w:sz="0" w:space="0" w:color="auto"/>
      </w:divBdr>
    </w:div>
    <w:div w:id="1529491750">
      <w:bodyDiv w:val="1"/>
      <w:marLeft w:val="0"/>
      <w:marRight w:val="0"/>
      <w:marTop w:val="0"/>
      <w:marBottom w:val="0"/>
      <w:divBdr>
        <w:top w:val="none" w:sz="0" w:space="0" w:color="auto"/>
        <w:left w:val="none" w:sz="0" w:space="0" w:color="auto"/>
        <w:bottom w:val="none" w:sz="0" w:space="0" w:color="auto"/>
        <w:right w:val="none" w:sz="0" w:space="0" w:color="auto"/>
      </w:divBdr>
    </w:div>
    <w:div w:id="1598713657">
      <w:bodyDiv w:val="1"/>
      <w:marLeft w:val="0"/>
      <w:marRight w:val="0"/>
      <w:marTop w:val="0"/>
      <w:marBottom w:val="0"/>
      <w:divBdr>
        <w:top w:val="none" w:sz="0" w:space="0" w:color="auto"/>
        <w:left w:val="none" w:sz="0" w:space="0" w:color="auto"/>
        <w:bottom w:val="none" w:sz="0" w:space="0" w:color="auto"/>
        <w:right w:val="none" w:sz="0" w:space="0" w:color="auto"/>
      </w:divBdr>
    </w:div>
    <w:div w:id="1615097094">
      <w:bodyDiv w:val="1"/>
      <w:marLeft w:val="0"/>
      <w:marRight w:val="0"/>
      <w:marTop w:val="0"/>
      <w:marBottom w:val="0"/>
      <w:divBdr>
        <w:top w:val="none" w:sz="0" w:space="0" w:color="auto"/>
        <w:left w:val="none" w:sz="0" w:space="0" w:color="auto"/>
        <w:bottom w:val="none" w:sz="0" w:space="0" w:color="auto"/>
        <w:right w:val="none" w:sz="0" w:space="0" w:color="auto"/>
      </w:divBdr>
    </w:div>
    <w:div w:id="1667509971">
      <w:bodyDiv w:val="1"/>
      <w:marLeft w:val="0"/>
      <w:marRight w:val="0"/>
      <w:marTop w:val="0"/>
      <w:marBottom w:val="0"/>
      <w:divBdr>
        <w:top w:val="none" w:sz="0" w:space="0" w:color="auto"/>
        <w:left w:val="none" w:sz="0" w:space="0" w:color="auto"/>
        <w:bottom w:val="none" w:sz="0" w:space="0" w:color="auto"/>
        <w:right w:val="none" w:sz="0" w:space="0" w:color="auto"/>
      </w:divBdr>
    </w:div>
    <w:div w:id="1741518356">
      <w:bodyDiv w:val="1"/>
      <w:marLeft w:val="0"/>
      <w:marRight w:val="0"/>
      <w:marTop w:val="0"/>
      <w:marBottom w:val="0"/>
      <w:divBdr>
        <w:top w:val="none" w:sz="0" w:space="0" w:color="auto"/>
        <w:left w:val="none" w:sz="0" w:space="0" w:color="auto"/>
        <w:bottom w:val="none" w:sz="0" w:space="0" w:color="auto"/>
        <w:right w:val="none" w:sz="0" w:space="0" w:color="auto"/>
      </w:divBdr>
    </w:div>
    <w:div w:id="1752700963">
      <w:bodyDiv w:val="1"/>
      <w:marLeft w:val="0"/>
      <w:marRight w:val="0"/>
      <w:marTop w:val="0"/>
      <w:marBottom w:val="0"/>
      <w:divBdr>
        <w:top w:val="none" w:sz="0" w:space="0" w:color="auto"/>
        <w:left w:val="none" w:sz="0" w:space="0" w:color="auto"/>
        <w:bottom w:val="none" w:sz="0" w:space="0" w:color="auto"/>
        <w:right w:val="none" w:sz="0" w:space="0" w:color="auto"/>
      </w:divBdr>
    </w:div>
    <w:div w:id="1819032599">
      <w:bodyDiv w:val="1"/>
      <w:marLeft w:val="0"/>
      <w:marRight w:val="0"/>
      <w:marTop w:val="0"/>
      <w:marBottom w:val="0"/>
      <w:divBdr>
        <w:top w:val="none" w:sz="0" w:space="0" w:color="auto"/>
        <w:left w:val="none" w:sz="0" w:space="0" w:color="auto"/>
        <w:bottom w:val="none" w:sz="0" w:space="0" w:color="auto"/>
        <w:right w:val="none" w:sz="0" w:space="0" w:color="auto"/>
      </w:divBdr>
    </w:div>
    <w:div w:id="1931623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1421</Words>
  <Characters>7674</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2024-10-16T14:45:00Z</dcterms:created>
  <dcterms:modified xsi:type="dcterms:W3CDTF">2024-10-16T14:45:00Z</dcterms:modified>
</cp:coreProperties>
</file>